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wdp" ContentType="image/vnd.ms-photo"/>
  <Default Extension="wmf" ContentType="image/x-wmf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tabs>
          <w:tab w:val="left" w:pos="639"/>
        </w:tabs>
        <w:kinsoku w:val="0"/>
        <w:overflowPunct w:val="0"/>
        <w:spacing w:before="180"/>
        <w:ind w:right="16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北京市西城区2022—2023学年度第</w:t>
      </w:r>
      <w:r>
        <w:rPr>
          <w:rFonts w:hint="eastAsia" w:ascii="宋体" w:hAnsi="宋体"/>
          <w:sz w:val="28"/>
          <w:szCs w:val="28"/>
        </w:rPr>
        <w:t>二</w:t>
      </w:r>
      <w:r>
        <w:rPr>
          <w:rFonts w:ascii="宋体" w:hAnsi="宋体"/>
          <w:sz w:val="28"/>
          <w:szCs w:val="28"/>
        </w:rPr>
        <w:t>学期期末试卷</w:t>
      </w:r>
    </w:p>
    <w:p>
      <w:pPr>
        <w:wordWrap w:val="0"/>
        <w:snapToGrid w:val="0"/>
        <w:spacing w:before="156" w:beforeLines="50" w:after="156" w:afterLines="50"/>
        <w:ind w:left="318" w:right="232" w:hanging="318"/>
        <w:jc w:val="right"/>
        <w:rPr>
          <w:rFonts w:eastAsia="黑体"/>
        </w:rPr>
      </w:pPr>
      <w:r>
        <w:t xml:space="preserve">    </w:t>
      </w:r>
      <w:r>
        <w:rPr>
          <w:rFonts w:eastAsia="黑体"/>
          <w:sz w:val="44"/>
          <w:szCs w:val="44"/>
        </w:rPr>
        <w:t xml:space="preserve">高一化学           </w:t>
      </w:r>
      <w:r>
        <w:rPr>
          <w:rFonts w:eastAsia="黑体"/>
        </w:rPr>
        <w:t>2023.7</w:t>
      </w:r>
    </w:p>
    <w:p>
      <w:pPr>
        <w:autoSpaceDE w:val="0"/>
        <w:autoSpaceDN w:val="0"/>
        <w:adjustRightInd w:val="0"/>
        <w:ind w:firstLine="420" w:firstLineChars="200"/>
        <w:rPr>
          <w:kern w:val="0"/>
        </w:rPr>
      </w:pPr>
      <w:r>
        <w:rPr>
          <w:kern w:val="0"/>
        </w:rPr>
        <w:t>本试卷共8页，100分。考试时长90分钟。考生务必将答案答在答题卡上，在试卷上作答无效。考试结束后，将本试卷和答题卡一并交回。</w:t>
      </w:r>
    </w:p>
    <w:p>
      <w:pPr>
        <w:autoSpaceDE w:val="0"/>
        <w:autoSpaceDN w:val="0"/>
        <w:adjustRightInd w:val="0"/>
        <w:ind w:firstLine="420" w:firstLineChars="200"/>
        <w:rPr>
          <w:kern w:val="0"/>
        </w:rPr>
      </w:pPr>
      <w:r>
        <w:rPr>
          <w:kern w:val="0"/>
        </w:rPr>
        <w:t>可能用到的相对原子质量：</w:t>
      </w:r>
      <w:r>
        <w:rPr>
          <w:rFonts w:hint="eastAsia"/>
          <w:kern w:val="0"/>
        </w:rPr>
        <w:t>Fe 56</w:t>
      </w:r>
    </w:p>
    <w:p>
      <w:pPr>
        <w:autoSpaceDE w:val="0"/>
        <w:autoSpaceDN w:val="0"/>
        <w:adjustRightInd w:val="0"/>
        <w:snapToGrid w:val="0"/>
        <w:spacing w:before="156" w:beforeLines="50" w:after="156" w:afterLines="50"/>
        <w:jc w:val="center"/>
        <w:rPr>
          <w:rFonts w:eastAsia="黑体"/>
          <w:kern w:val="0"/>
          <w:sz w:val="28"/>
          <w:szCs w:val="28"/>
        </w:rPr>
      </w:pPr>
      <w:r>
        <w:rPr>
          <w:rFonts w:eastAsia="黑体"/>
          <w:kern w:val="0"/>
          <w:sz w:val="28"/>
          <w:szCs w:val="28"/>
        </w:rPr>
        <w:t>第一部分</w:t>
      </w:r>
    </w:p>
    <w:p>
      <w:pPr>
        <w:autoSpaceDE w:val="0"/>
        <w:autoSpaceDN w:val="0"/>
        <w:adjustRightInd w:val="0"/>
        <w:snapToGrid w:val="0"/>
        <w:spacing w:line="380" w:lineRule="exact"/>
        <w:ind w:firstLine="420" w:firstLineChars="200"/>
        <w:rPr>
          <w:kern w:val="0"/>
        </w:rPr>
      </w:pPr>
      <w:r>
        <w:rPr>
          <w:rFonts w:eastAsia="黑体"/>
          <w:kern w:val="0"/>
        </w:rPr>
        <w:t>本部分共</w:t>
      </w:r>
      <w:r>
        <w:rPr>
          <w:kern w:val="0"/>
        </w:rPr>
        <w:t>25</w:t>
      </w:r>
      <w:r>
        <w:rPr>
          <w:rFonts w:eastAsia="黑体"/>
          <w:kern w:val="0"/>
        </w:rPr>
        <w:t>题</w:t>
      </w:r>
      <w:r>
        <w:rPr>
          <w:kern w:val="0"/>
        </w:rPr>
        <w:t>，</w:t>
      </w:r>
      <w:r>
        <w:rPr>
          <w:rFonts w:eastAsia="黑体"/>
          <w:kern w:val="0"/>
        </w:rPr>
        <w:t>每题</w:t>
      </w:r>
      <w:r>
        <w:rPr>
          <w:kern w:val="0"/>
        </w:rPr>
        <w:t>2</w:t>
      </w:r>
      <w:r>
        <w:rPr>
          <w:rFonts w:eastAsia="黑体"/>
          <w:kern w:val="0"/>
        </w:rPr>
        <w:t>分</w:t>
      </w:r>
      <w:r>
        <w:rPr>
          <w:kern w:val="0"/>
        </w:rPr>
        <w:t>，</w:t>
      </w:r>
      <w:r>
        <w:rPr>
          <w:rFonts w:eastAsia="黑体"/>
          <w:kern w:val="0"/>
        </w:rPr>
        <w:t>共</w:t>
      </w:r>
      <w:r>
        <w:rPr>
          <w:kern w:val="0"/>
        </w:rPr>
        <w:t>50</w:t>
      </w:r>
      <w:r>
        <w:rPr>
          <w:rFonts w:eastAsia="黑体"/>
          <w:kern w:val="0"/>
        </w:rPr>
        <w:t>分</w:t>
      </w:r>
      <w:r>
        <w:rPr>
          <w:kern w:val="0"/>
        </w:rPr>
        <w:t>。</w:t>
      </w:r>
      <w:r>
        <w:rPr>
          <w:rFonts w:eastAsia="黑体"/>
          <w:kern w:val="0"/>
        </w:rPr>
        <w:t>在每题列出的四个选项中</w:t>
      </w:r>
      <w:r>
        <w:rPr>
          <w:kern w:val="0"/>
        </w:rPr>
        <w:t>，</w:t>
      </w:r>
      <w:r>
        <w:rPr>
          <w:rFonts w:eastAsia="黑体"/>
          <w:kern w:val="0"/>
        </w:rPr>
        <w:t>选出最符合题目要求的一项</w:t>
      </w:r>
      <w:r>
        <w:rPr>
          <w:kern w:val="0"/>
        </w:rPr>
        <w:t>。</w:t>
      </w:r>
    </w:p>
    <w:p>
      <w:pPr>
        <w:spacing w:after="46" w:afterLines="15" w:line="370" w:lineRule="exact"/>
        <w:rPr>
          <w:rFonts w:ascii="宋体" w:hAnsi="宋体"/>
        </w:rPr>
      </w:pPr>
      <w:r>
        <w:t xml:space="preserve">1. </w:t>
      </w:r>
      <w:r>
        <w:rPr>
          <w:rFonts w:hint="eastAsia" w:ascii="Calibri" w:hAnsi="Calibri"/>
        </w:rPr>
        <w:t>下列</w:t>
      </w:r>
      <w:r>
        <w:rPr>
          <w:rFonts w:ascii="Calibri" w:hAnsi="Calibri"/>
        </w:rPr>
        <w:t>建筑材料</w:t>
      </w:r>
      <w:r>
        <w:rPr>
          <w:rFonts w:hint="eastAsia" w:ascii="Calibri" w:hAnsi="Calibri"/>
        </w:rPr>
        <w:t>的</w:t>
      </w:r>
      <w:r>
        <w:rPr>
          <w:rFonts w:ascii="宋体" w:hAnsi="宋体"/>
        </w:rPr>
        <w:t>主要成分</w:t>
      </w:r>
      <w:r>
        <w:rPr>
          <w:rFonts w:hint="eastAsia" w:ascii="宋体" w:hAnsi="宋体"/>
          <w:em w:val="dot"/>
        </w:rPr>
        <w:t>不属于</w:t>
      </w:r>
      <w:r>
        <w:rPr>
          <w:rFonts w:ascii="宋体" w:hAnsi="宋体"/>
        </w:rPr>
        <w:t>无机非金属材料的是</w:t>
      </w:r>
    </w:p>
    <w:tbl>
      <w:tblPr>
        <w:tblStyle w:val="11"/>
        <w:tblW w:w="4937" w:type="pct"/>
        <w:tblInd w:w="10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24"/>
        <w:gridCol w:w="2105"/>
        <w:gridCol w:w="2246"/>
        <w:gridCol w:w="21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5" w:hRule="atLeast"/>
        </w:trPr>
        <w:tc>
          <w:tcPr>
            <w:tcW w:w="182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75" w:type="dxa"/>
              <w:bottom w:w="75" w:type="dxa"/>
            </w:tcMar>
            <w:vAlign w:val="center"/>
          </w:tcPr>
          <w:p>
            <w:pPr>
              <w:spacing w:line="370" w:lineRule="exact"/>
              <w:jc w:val="left"/>
              <w:textAlignment w:val="center"/>
              <w:rPr>
                <w:rFonts w:hint="eastAsia" w:ascii="Time New Romans" w:hAnsi="Time New Romans" w:cs="宋体"/>
                <w:szCs w:val="22"/>
              </w:rPr>
            </w:pPr>
            <w:r>
              <w:drawing>
                <wp:inline distT="0" distB="0" distL="0" distR="0">
                  <wp:extent cx="977265" cy="767715"/>
                  <wp:effectExtent l="0" t="0" r="0" b="0"/>
                  <wp:docPr id="3" name="图片 3" descr="http://static.house.sina.com.cn/supportsjiaju/product/11/a2/o617687001266977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http://static.house.sina.com.cn/supportsjiaju/product/11/a2/o617687001266977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359" cy="783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75" w:type="dxa"/>
              <w:bottom w:w="75" w:type="dxa"/>
            </w:tcMar>
            <w:vAlign w:val="center"/>
          </w:tcPr>
          <w:p>
            <w:pPr>
              <w:spacing w:line="370" w:lineRule="exact"/>
              <w:jc w:val="left"/>
              <w:textAlignment w:val="center"/>
              <w:rPr>
                <w:rFonts w:hint="eastAsia" w:ascii="Time New Romans" w:hAnsi="Time New Romans" w:cs="宋体"/>
                <w:szCs w:val="22"/>
              </w:rPr>
            </w:pPr>
            <w: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12700</wp:posOffset>
                  </wp:positionV>
                  <wp:extent cx="1040765" cy="824865"/>
                  <wp:effectExtent l="0" t="0" r="6985" b="0"/>
                  <wp:wrapNone/>
                  <wp:docPr id="2" name="图片 2" descr="http://tgi12.jia.com/116/119/16119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http://tgi12.jia.com/116/119/16119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765" cy="82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4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75" w:type="dxa"/>
              <w:bottom w:w="75" w:type="dxa"/>
            </w:tcMar>
            <w:vAlign w:val="center"/>
          </w:tcPr>
          <w:p>
            <w:pPr>
              <w:spacing w:line="370" w:lineRule="exact"/>
              <w:jc w:val="left"/>
              <w:textAlignment w:val="center"/>
              <w:rPr>
                <w:rFonts w:hint="eastAsia" w:ascii="Time New Romans" w:hAnsi="Time New Romans" w:cs="宋体"/>
                <w:szCs w:val="22"/>
              </w:rPr>
            </w:pPr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27305</wp:posOffset>
                  </wp:positionV>
                  <wp:extent cx="1079500" cy="809625"/>
                  <wp:effectExtent l="0" t="0" r="6350" b="9525"/>
                  <wp:wrapNone/>
                  <wp:docPr id="5" name="图片 5" descr="http://l.b2b168.com/2020/06/30/16/202006301656306890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http://l.b2b168.com/2020/06/30/16/202006301656306890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75" w:type="dxa"/>
              <w:bottom w:w="75" w:type="dxa"/>
            </w:tcMar>
            <w:vAlign w:val="center"/>
          </w:tcPr>
          <w:p>
            <w:pPr>
              <w:spacing w:line="370" w:lineRule="exact"/>
              <w:jc w:val="left"/>
              <w:textAlignment w:val="center"/>
              <w:rPr>
                <w:rFonts w:hint="eastAsia" w:ascii="Time New Romans" w:hAnsi="Time New Romans" w:cs="宋体"/>
                <w:szCs w:val="22"/>
              </w:rPr>
            </w:pPr>
            <w: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margin">
                    <wp:posOffset>24130</wp:posOffset>
                  </wp:positionH>
                  <wp:positionV relativeFrom="paragraph">
                    <wp:posOffset>11430</wp:posOffset>
                  </wp:positionV>
                  <wp:extent cx="1101725" cy="815340"/>
                  <wp:effectExtent l="0" t="0" r="3175" b="3810"/>
                  <wp:wrapNone/>
                  <wp:docPr id="10" name="图片 10" descr="https://img3.qjy168.com/provide/2017/01/04/6198769_2017010412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https://img3.qjy168.com/provide/2017/01/04/6198769_2017010412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01725" cy="81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82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75" w:type="dxa"/>
              <w:bottom w:w="75" w:type="dxa"/>
            </w:tcMar>
            <w:vAlign w:val="center"/>
          </w:tcPr>
          <w:p>
            <w:pPr>
              <w:spacing w:line="370" w:lineRule="exact"/>
              <w:jc w:val="center"/>
              <w:textAlignment w:val="center"/>
              <w:rPr>
                <w:szCs w:val="22"/>
              </w:rPr>
            </w:pPr>
            <w:r>
              <w:rPr>
                <w:szCs w:val="22"/>
              </w:rPr>
              <w:t>A．瓷砖</w:t>
            </w:r>
          </w:p>
        </w:tc>
        <w:tc>
          <w:tcPr>
            <w:tcW w:w="21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75" w:type="dxa"/>
              <w:bottom w:w="75" w:type="dxa"/>
            </w:tcMar>
            <w:vAlign w:val="center"/>
          </w:tcPr>
          <w:p>
            <w:pPr>
              <w:spacing w:line="370" w:lineRule="exact"/>
              <w:jc w:val="center"/>
              <w:textAlignment w:val="center"/>
              <w:rPr>
                <w:szCs w:val="22"/>
              </w:rPr>
            </w:pPr>
            <w:r>
              <w:rPr>
                <w:szCs w:val="22"/>
              </w:rPr>
              <w:t>B．</w:t>
            </w:r>
            <w:r>
              <w:rPr>
                <w:rFonts w:hint="eastAsia"/>
                <w:szCs w:val="22"/>
              </w:rPr>
              <w:t>玻璃</w:t>
            </w:r>
          </w:p>
        </w:tc>
        <w:tc>
          <w:tcPr>
            <w:tcW w:w="224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75" w:type="dxa"/>
              <w:bottom w:w="75" w:type="dxa"/>
            </w:tcMar>
            <w:vAlign w:val="center"/>
          </w:tcPr>
          <w:p>
            <w:pPr>
              <w:spacing w:line="370" w:lineRule="exact"/>
              <w:jc w:val="center"/>
              <w:textAlignment w:val="center"/>
              <w:rPr>
                <w:szCs w:val="22"/>
              </w:rPr>
            </w:pPr>
            <w:r>
              <w:rPr>
                <w:szCs w:val="22"/>
              </w:rPr>
              <w:t>C</w:t>
            </w:r>
            <w:r>
              <w:rPr>
                <w:rFonts w:hint="eastAsia"/>
                <w:szCs w:val="22"/>
              </w:rPr>
              <w:t>．塑料管道</w:t>
            </w:r>
          </w:p>
        </w:tc>
        <w:tc>
          <w:tcPr>
            <w:tcW w:w="21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75" w:type="dxa"/>
              <w:bottom w:w="75" w:type="dxa"/>
            </w:tcMar>
            <w:vAlign w:val="center"/>
          </w:tcPr>
          <w:p>
            <w:pPr>
              <w:spacing w:line="370" w:lineRule="exact"/>
              <w:jc w:val="center"/>
              <w:textAlignment w:val="center"/>
              <w:rPr>
                <w:szCs w:val="22"/>
              </w:rPr>
            </w:pPr>
            <w:r>
              <w:rPr>
                <w:szCs w:val="22"/>
              </w:rPr>
              <w:t>D</w:t>
            </w:r>
            <w:r>
              <w:rPr>
                <w:rFonts w:hint="eastAsia"/>
                <w:szCs w:val="22"/>
              </w:rPr>
              <w:t>．水泥</w:t>
            </w:r>
          </w:p>
        </w:tc>
      </w:tr>
    </w:tbl>
    <w:p>
      <w:pPr>
        <w:spacing w:line="370" w:lineRule="exact"/>
        <w:ind w:left="315" w:hanging="315" w:hangingChars="150"/>
        <w:rPr>
          <w:shd w:val="clear" w:color="auto" w:fill="FFFFFF"/>
        </w:rPr>
      </w:pPr>
      <w:r>
        <w:rPr>
          <w:kern w:val="0"/>
        </w:rPr>
        <w:t>2</w:t>
      </w:r>
      <w:r>
        <w:t>．</w:t>
      </w:r>
      <w:r>
        <w:rPr>
          <w:rFonts w:hint="eastAsia"/>
          <w:kern w:val="0"/>
        </w:rPr>
        <w:t>下列过程属于人工固氮</w:t>
      </w:r>
      <w:r>
        <w:rPr>
          <w:shd w:val="clear" w:color="auto" w:fill="FFFFFF"/>
        </w:rPr>
        <w:t>的是</w:t>
      </w:r>
    </w:p>
    <w:tbl>
      <w:tblPr>
        <w:tblStyle w:val="11"/>
        <w:tblW w:w="0" w:type="auto"/>
        <w:tblInd w:w="25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93"/>
        <w:gridCol w:w="384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93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05" w:firstLineChars="50"/>
              <w:jc w:val="left"/>
            </w:pPr>
            <w:r>
              <w:t>A．分离液态空气制氮气</w:t>
            </w:r>
            <w:r>
              <w:rPr>
                <w:kern w:val="0"/>
              </w:rPr>
              <w:t xml:space="preserve"> </w:t>
            </w:r>
          </w:p>
        </w:tc>
        <w:tc>
          <w:tcPr>
            <w:tcW w:w="384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50" w:firstLineChars="24"/>
              <w:jc w:val="left"/>
            </w:pPr>
            <w:r>
              <w:t>B．工业合成氨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93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05" w:firstLineChars="50"/>
              <w:jc w:val="left"/>
            </w:pPr>
            <w:r>
              <w:t>C．豆科植物的根瘤菌将氮气</w:t>
            </w:r>
            <w:r>
              <w:rPr>
                <w:kern w:val="0"/>
              </w:rPr>
              <w:t>转化为氨</w:t>
            </w:r>
          </w:p>
        </w:tc>
        <w:tc>
          <w:tcPr>
            <w:tcW w:w="384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50" w:firstLineChars="24"/>
              <w:jc w:val="left"/>
            </w:pPr>
            <w:r>
              <w:t>D．打雷闪电时氮气</w:t>
            </w:r>
            <w:r>
              <w:rPr>
                <w:kern w:val="0"/>
              </w:rPr>
              <w:t>转化为含氮化合物</w:t>
            </w:r>
            <w:r>
              <w:t xml:space="preserve"> </w:t>
            </w:r>
          </w:p>
        </w:tc>
      </w:tr>
    </w:tbl>
    <w:p>
      <w:pPr>
        <w:tabs>
          <w:tab w:val="left" w:pos="4253"/>
        </w:tabs>
        <w:spacing w:line="370" w:lineRule="exact"/>
        <w:jc w:val="left"/>
        <w:rPr>
          <w:rFonts w:ascii="宋体" w:hAnsi="宋体"/>
        </w:rPr>
      </w:pPr>
      <w:r>
        <w:rPr>
          <w:rFonts w:ascii="Calibri" w:hAnsi="Calibr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5058410</wp:posOffset>
            </wp:positionH>
            <wp:positionV relativeFrom="paragraph">
              <wp:posOffset>8710295</wp:posOffset>
            </wp:positionV>
            <wp:extent cx="305435" cy="93345"/>
            <wp:effectExtent l="0" t="0" r="0" b="1905"/>
            <wp:wrapNone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305435" cy="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val="pl-PL"/>
        </w:rPr>
        <w:t>3</w:t>
      </w:r>
      <w:r>
        <w:t>．</w:t>
      </w:r>
      <w:r>
        <w:rPr>
          <w:rFonts w:hint="eastAsia" w:ascii="宋体" w:hAnsi="宋体"/>
        </w:rPr>
        <w:t>常温下，下列物质可用铁质容器盛装的是</w:t>
      </w:r>
      <w:r>
        <w:rPr>
          <w:rFonts w:ascii="宋体" w:hAnsi="宋体"/>
        </w:rPr>
        <w:t xml:space="preserve"> </w:t>
      </w:r>
    </w:p>
    <w:tbl>
      <w:tblPr>
        <w:tblStyle w:val="11"/>
        <w:tblW w:w="0" w:type="auto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46"/>
        <w:gridCol w:w="2047"/>
        <w:gridCol w:w="2046"/>
        <w:gridCol w:w="2047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46" w:type="dxa"/>
          </w:tcPr>
          <w:p>
            <w:pPr>
              <w:spacing w:line="370" w:lineRule="exact"/>
              <w:ind w:firstLine="315" w:firstLineChars="150"/>
            </w:pPr>
            <w:r>
              <w:t>A．</w:t>
            </w:r>
            <w:r>
              <w:rPr>
                <w:kern w:val="0"/>
              </w:rPr>
              <w:t>浓</w:t>
            </w:r>
            <w:r>
              <w:rPr>
                <w:rFonts w:hint="eastAsia"/>
                <w:kern w:val="0"/>
              </w:rPr>
              <w:t>硫</w:t>
            </w:r>
            <w:r>
              <w:rPr>
                <w:kern w:val="0"/>
              </w:rPr>
              <w:t>酸</w:t>
            </w:r>
            <w:r>
              <w:t xml:space="preserve"> </w:t>
            </w:r>
          </w:p>
        </w:tc>
        <w:tc>
          <w:tcPr>
            <w:tcW w:w="2047" w:type="dxa"/>
          </w:tcPr>
          <w:p>
            <w:pPr>
              <w:spacing w:line="370" w:lineRule="exact"/>
              <w:ind w:firstLine="315" w:firstLineChars="150"/>
            </w:pPr>
            <w:r>
              <w:t>B．</w:t>
            </w:r>
            <w:r>
              <w:rPr>
                <w:kern w:val="0"/>
                <w:lang w:val="pt-BR"/>
              </w:rPr>
              <w:t>稀</w:t>
            </w:r>
            <w:r>
              <w:rPr>
                <w:kern w:val="0"/>
              </w:rPr>
              <w:t>硝酸</w:t>
            </w:r>
          </w:p>
        </w:tc>
        <w:tc>
          <w:tcPr>
            <w:tcW w:w="2046" w:type="dxa"/>
          </w:tcPr>
          <w:p>
            <w:pPr>
              <w:spacing w:line="370" w:lineRule="exact"/>
              <w:ind w:firstLine="294" w:firstLineChars="140"/>
              <w:jc w:val="left"/>
            </w:pPr>
            <w:r>
              <w:t>C．</w:t>
            </w:r>
            <w:r>
              <w:rPr>
                <w:kern w:val="0"/>
                <w:lang w:val="pt-BR"/>
              </w:rPr>
              <w:t>稀</w:t>
            </w:r>
            <w:r>
              <w:rPr>
                <w:rFonts w:hint="eastAsia"/>
                <w:kern w:val="0"/>
                <w:lang w:val="pt-BR"/>
              </w:rPr>
              <w:t>盐</w:t>
            </w:r>
            <w:r>
              <w:rPr>
                <w:kern w:val="0"/>
                <w:lang w:val="pt-BR"/>
              </w:rPr>
              <w:t>酸</w:t>
            </w:r>
          </w:p>
        </w:tc>
        <w:tc>
          <w:tcPr>
            <w:tcW w:w="2047" w:type="dxa"/>
          </w:tcPr>
          <w:p>
            <w:pPr>
              <w:spacing w:line="370" w:lineRule="exact"/>
              <w:ind w:firstLine="168" w:firstLineChars="80"/>
            </w:pPr>
            <w:r>
              <w:t>D．硫酸铜溶液</w:t>
            </w:r>
          </w:p>
        </w:tc>
      </w:tr>
    </w:tbl>
    <w:p>
      <w:pPr>
        <w:tabs>
          <w:tab w:val="left" w:pos="4200"/>
        </w:tabs>
        <w:snapToGrid w:val="0"/>
        <w:spacing w:line="370" w:lineRule="exact"/>
        <w:rPr>
          <w:rFonts w:ascii="Calibri" w:hAnsi="Calibri"/>
          <w:lang w:val="pt-BR"/>
        </w:rPr>
      </w:pPr>
      <w:r>
        <w:rPr>
          <w:rFonts w:hint="eastAsia"/>
        </w:rPr>
        <w:t>4</w:t>
      </w:r>
      <w:r>
        <w:rPr>
          <w:lang w:val="pt-BR"/>
        </w:rPr>
        <w:t>．</w:t>
      </w:r>
      <w:r>
        <w:rPr>
          <w:rFonts w:hint="eastAsia" w:ascii="Calibri" w:hAnsi="Calibri"/>
          <w:lang w:val="pt-BR"/>
        </w:rPr>
        <w:t>下列金属中，通常用加热分解法冶炼</w:t>
      </w:r>
      <w:r>
        <w:rPr>
          <w:rFonts w:ascii="Calibri" w:hAnsi="Calibri"/>
          <w:lang w:val="pt-BR"/>
        </w:rPr>
        <w:t>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91"/>
        <w:gridCol w:w="1992"/>
        <w:gridCol w:w="1995"/>
        <w:gridCol w:w="199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991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05" w:firstLineChars="50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  <w:lang w:val="pt-BR"/>
              </w:rPr>
              <w:t>钠</w:t>
            </w:r>
          </w:p>
        </w:tc>
        <w:tc>
          <w:tcPr>
            <w:tcW w:w="199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26" w:firstLineChars="60"/>
              <w:jc w:val="left"/>
            </w:pPr>
            <w:r>
              <w:t>B</w:t>
            </w:r>
            <w:r>
              <w:rPr>
                <w:rFonts w:hAnsi="宋体"/>
              </w:rPr>
              <w:t>．</w:t>
            </w:r>
            <w:r>
              <w:rPr>
                <w:lang w:val="pt-BR"/>
              </w:rPr>
              <w:t>铁</w:t>
            </w:r>
          </w:p>
        </w:tc>
        <w:tc>
          <w:tcPr>
            <w:tcW w:w="199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68" w:firstLineChars="80"/>
              <w:jc w:val="left"/>
            </w:pPr>
            <w:r>
              <w:t>C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  <w:lang w:val="pt-BR"/>
              </w:rPr>
              <w:t xml:space="preserve">铝 </w:t>
            </w:r>
          </w:p>
        </w:tc>
        <w:tc>
          <w:tcPr>
            <w:tcW w:w="199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05" w:firstLineChars="50"/>
              <w:jc w:val="left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  <w:lang w:val="pt-BR"/>
              </w:rPr>
              <w:t>汞</w:t>
            </w:r>
          </w:p>
        </w:tc>
      </w:tr>
    </w:tbl>
    <w:p>
      <w:pPr>
        <w:widowControl/>
        <w:tabs>
          <w:tab w:val="right" w:pos="8220"/>
        </w:tabs>
        <w:adjustRightInd w:val="0"/>
        <w:snapToGrid w:val="0"/>
        <w:spacing w:line="370" w:lineRule="exact"/>
        <w:jc w:val="left"/>
        <w:rPr>
          <w:kern w:val="0"/>
          <w:sz w:val="22"/>
        </w:rPr>
      </w:pPr>
      <w:r>
        <w:t>5</w:t>
      </w:r>
      <w:r>
        <w:rPr>
          <w:lang w:val="pt-BR"/>
        </w:rPr>
        <w:t>．</w:t>
      </w:r>
      <w:r>
        <w:rPr>
          <w:kern w:val="0"/>
          <w:sz w:val="22"/>
        </w:rPr>
        <w:t>下列反应属于</w:t>
      </w:r>
      <w:r>
        <w:rPr>
          <w:rFonts w:hint="eastAsia"/>
          <w:kern w:val="0"/>
          <w:sz w:val="22"/>
        </w:rPr>
        <w:t>吸</w:t>
      </w:r>
      <w:r>
        <w:rPr>
          <w:kern w:val="0"/>
          <w:sz w:val="22"/>
        </w:rPr>
        <w:t>热反应的是</w:t>
      </w:r>
      <w:r>
        <w:rPr>
          <w:kern w:val="0"/>
          <w:sz w:val="22"/>
        </w:rPr>
        <w:tab/>
      </w:r>
    </w:p>
    <w:tbl>
      <w:tblPr>
        <w:tblStyle w:val="12"/>
        <w:tblpPr w:leftFromText="180" w:rightFromText="180" w:vertAnchor="text" w:horzAnchor="page" w:tblpX="2129" w:tblpY="65"/>
        <w:tblOverlap w:val="never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6"/>
        <w:gridCol w:w="463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56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63" w:firstLineChars="30"/>
              <w:jc w:val="left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  <w:kern w:val="0"/>
                <w:sz w:val="22"/>
              </w:rPr>
              <w:t>钠与水的</w:t>
            </w:r>
            <w:r>
              <w:rPr>
                <w:kern w:val="0"/>
                <w:sz w:val="22"/>
              </w:rPr>
              <w:t>反应</w:t>
            </w:r>
          </w:p>
        </w:tc>
        <w:tc>
          <w:tcPr>
            <w:tcW w:w="4630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567" w:firstLineChars="270"/>
              <w:jc w:val="left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乙醇的燃烧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56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63" w:firstLineChars="30"/>
              <w:jc w:val="left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  <w:kern w:val="0"/>
                <w:sz w:val="22"/>
              </w:rPr>
              <w:t>灼热的炭与二氧化碳的反应</w:t>
            </w:r>
          </w:p>
        </w:tc>
        <w:tc>
          <w:tcPr>
            <w:tcW w:w="4630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567" w:firstLineChars="270"/>
              <w:jc w:val="left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氢气与氯气的反应</w:t>
            </w:r>
            <w:r>
              <w:t xml:space="preserve"> </w:t>
            </w:r>
          </w:p>
        </w:tc>
      </w:tr>
    </w:tbl>
    <w:p>
      <w:pPr>
        <w:tabs>
          <w:tab w:val="left" w:pos="4253"/>
        </w:tabs>
        <w:spacing w:line="370" w:lineRule="exact"/>
        <w:jc w:val="left"/>
      </w:pPr>
      <w:r>
        <w:rPr>
          <w:rFonts w:hAnsi="Calibri"/>
        </w:rPr>
        <w:t>6</w:t>
      </w:r>
      <w:r>
        <w:rPr>
          <w:rFonts w:hAnsi="Calibri"/>
          <w:lang w:val="pt-BR"/>
        </w:rPr>
        <w:t>．</w:t>
      </w:r>
      <w:r>
        <w:rPr>
          <w:kern w:val="0"/>
        </w:rPr>
        <w:t>下列</w:t>
      </w:r>
      <w:r>
        <w:rPr>
          <w:rFonts w:hint="eastAsia"/>
          <w:kern w:val="0"/>
        </w:rPr>
        <w:t>过程属于物理变化的是</w:t>
      </w:r>
    </w:p>
    <w:tbl>
      <w:tblPr>
        <w:tblStyle w:val="11"/>
        <w:tblW w:w="0" w:type="auto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48"/>
        <w:gridCol w:w="1954"/>
        <w:gridCol w:w="2194"/>
        <w:gridCol w:w="2124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948" w:type="dxa"/>
          </w:tcPr>
          <w:p>
            <w:pPr>
              <w:spacing w:line="370" w:lineRule="exact"/>
              <w:ind w:left="105" w:leftChars="50" w:firstLine="220" w:firstLineChars="105"/>
              <w:jc w:val="left"/>
            </w:pPr>
            <w:r>
              <w:t>A．</w:t>
            </w:r>
            <w:r>
              <w:rPr>
                <w:rFonts w:hint="eastAsia"/>
              </w:rPr>
              <w:t>石油分馏</w:t>
            </w:r>
          </w:p>
        </w:tc>
        <w:tc>
          <w:tcPr>
            <w:tcW w:w="1954" w:type="dxa"/>
          </w:tcPr>
          <w:p>
            <w:pPr>
              <w:spacing w:line="370" w:lineRule="exact"/>
              <w:ind w:firstLine="399" w:firstLineChars="190"/>
              <w:jc w:val="left"/>
            </w:pPr>
            <w:r>
              <w:t>B．</w:t>
            </w:r>
            <w:r>
              <w:rPr>
                <w:rFonts w:hint="eastAsia"/>
              </w:rPr>
              <w:t>石油裂化</w:t>
            </w:r>
            <w:r>
              <w:t xml:space="preserve"> </w:t>
            </w:r>
          </w:p>
        </w:tc>
        <w:tc>
          <w:tcPr>
            <w:tcW w:w="2194" w:type="dxa"/>
          </w:tcPr>
          <w:p>
            <w:pPr>
              <w:spacing w:line="370" w:lineRule="exact"/>
              <w:ind w:firstLine="482" w:firstLineChars="230"/>
              <w:jc w:val="left"/>
            </w:pPr>
            <w:r>
              <w:t xml:space="preserve">C． </w:t>
            </w:r>
            <w:r>
              <w:rPr>
                <w:rFonts w:hint="eastAsia"/>
              </w:rPr>
              <w:t>煤的气化</w:t>
            </w:r>
          </w:p>
        </w:tc>
        <w:tc>
          <w:tcPr>
            <w:tcW w:w="2124" w:type="dxa"/>
          </w:tcPr>
          <w:p>
            <w:pPr>
              <w:spacing w:line="370" w:lineRule="exact"/>
              <w:ind w:firstLine="210" w:firstLineChars="100"/>
              <w:jc w:val="left"/>
            </w:pPr>
            <w:r>
              <w:t>D．</w:t>
            </w:r>
            <w:r>
              <w:rPr>
                <w:rFonts w:hint="eastAsia"/>
              </w:rPr>
              <w:t>煤的干馏</w:t>
            </w:r>
          </w:p>
        </w:tc>
      </w:tr>
    </w:tbl>
    <w:p>
      <w:pPr>
        <w:adjustRightInd w:val="0"/>
        <w:snapToGrid w:val="0"/>
        <w:spacing w:line="370" w:lineRule="exact"/>
        <w:jc w:val="left"/>
        <w:textAlignment w:val="baseline"/>
      </w:pPr>
      <w:r>
        <w:t>7</w:t>
      </w:r>
      <w:r>
        <w:rPr>
          <w:lang w:val="pt-BR"/>
        </w:rPr>
        <w:t>．</w:t>
      </w:r>
      <w:r>
        <w:t>下列关于甲烷的说法</w:t>
      </w:r>
      <w:r>
        <w:rPr>
          <w:em w:val="dot"/>
        </w:rPr>
        <w:t>不正确</w:t>
      </w:r>
      <w:r>
        <w:t>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85"/>
        <w:gridCol w:w="398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05" w:firstLineChars="50"/>
              <w:jc w:val="left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  <w:lang w:val="pt-BR"/>
              </w:rPr>
              <w:t>甲烷是最简单的烷烃</w:t>
            </w:r>
          </w:p>
        </w:tc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68" w:firstLineChars="80"/>
              <w:jc w:val="left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ascii="Calibri"/>
              </w:rPr>
              <w:t>甲烷不与强酸强碱反应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05" w:firstLineChars="50"/>
              <w:jc w:val="left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</w:rPr>
              <w:t>常温常压下</w:t>
            </w:r>
            <w:r>
              <w:rPr>
                <w:rFonts w:ascii="Calibri" w:hAnsi="Calibri"/>
              </w:rPr>
              <w:t>甲烷</w:t>
            </w:r>
            <w:r>
              <w:rPr>
                <w:rFonts w:hint="eastAsia" w:ascii="Calibri" w:hAnsi="Calibri"/>
              </w:rPr>
              <w:t>是无色无味的气体</w:t>
            </w:r>
          </w:p>
        </w:tc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70" w:lineRule="exact"/>
              <w:ind w:firstLine="168" w:firstLineChars="80"/>
              <w:jc w:val="left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ascii="Calibri"/>
              </w:rPr>
              <w:t>甲烷</w:t>
            </w:r>
            <w:r>
              <w:rPr>
                <w:rFonts w:hint="eastAsia"/>
              </w:rPr>
              <w:t>能使</w:t>
            </w:r>
            <w:r>
              <w:t>酸性高锰酸钾</w:t>
            </w:r>
            <w:r>
              <w:rPr>
                <w:rFonts w:hint="eastAsia"/>
              </w:rPr>
              <w:t>溶液</w:t>
            </w:r>
            <w:r>
              <w:t xml:space="preserve">褪色 </w:t>
            </w:r>
          </w:p>
        </w:tc>
      </w:tr>
    </w:tbl>
    <w:p>
      <w:pPr>
        <w:widowControl/>
        <w:tabs>
          <w:tab w:val="left" w:pos="525"/>
          <w:tab w:val="left" w:pos="2100"/>
          <w:tab w:val="left" w:pos="4140"/>
          <w:tab w:val="left" w:pos="5940"/>
        </w:tabs>
        <w:adjustRightInd w:val="0"/>
        <w:snapToGrid w:val="0"/>
        <w:spacing w:after="31" w:afterLines="10" w:line="360" w:lineRule="exact"/>
        <w:jc w:val="left"/>
        <w:rPr>
          <w:szCs w:val="22"/>
        </w:rPr>
      </w:pPr>
      <w:bookmarkStart w:id="4" w:name="_GoBack"/>
      <w:r>
        <w:rPr>
          <w:rFonts w:hint="eastAsia"/>
          <w:szCs w:val="22"/>
          <w:highlight w:val="yellow"/>
        </w:rPr>
        <w:t>8</w:t>
      </w:r>
      <w:bookmarkEnd w:id="4"/>
      <w:r>
        <w:rPr>
          <w:rFonts w:hAnsi="Calibri"/>
          <w:lang w:val="pt-BR"/>
        </w:rPr>
        <w:t>．</w:t>
      </w:r>
      <w:r>
        <w:rPr>
          <w:szCs w:val="22"/>
        </w:rPr>
        <w:t>下列物质的用途</w:t>
      </w:r>
      <w:r>
        <w:rPr>
          <w:szCs w:val="22"/>
          <w:em w:val="dot"/>
        </w:rPr>
        <w:t>不正确</w:t>
      </w:r>
      <w:r>
        <w:rPr>
          <w:szCs w:val="22"/>
        </w:rPr>
        <w:t>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88"/>
        <w:gridCol w:w="39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8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</w:rPr>
              <w:t>二氧化硅</w:t>
            </w:r>
            <w:r>
              <w:t>用</w:t>
            </w:r>
            <w:r>
              <w:rPr>
                <w:rFonts w:hint="eastAsia"/>
              </w:rPr>
              <w:t>作</w:t>
            </w:r>
            <w:r>
              <w:t>半导体材料</w:t>
            </w:r>
          </w:p>
        </w:tc>
        <w:tc>
          <w:tcPr>
            <w:tcW w:w="39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液氨用作制冷剂</w:t>
            </w:r>
            <w:r>
              <w:t xml:space="preserve">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8" w:type="dxa"/>
          </w:tcPr>
          <w:p>
            <w:pPr>
              <w:tabs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</w:rPr>
              <w:t>二氧化硫常用于漂白纸浆</w:t>
            </w:r>
          </w:p>
        </w:tc>
        <w:tc>
          <w:tcPr>
            <w:tcW w:w="39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宋体"/>
              </w:rPr>
              <w:t>铵盐常用作化肥</w:t>
            </w:r>
          </w:p>
        </w:tc>
      </w:tr>
    </w:tbl>
    <w:p>
      <w:pPr>
        <w:tabs>
          <w:tab w:val="left" w:pos="4200"/>
        </w:tabs>
        <w:snapToGrid w:val="0"/>
        <w:spacing w:after="31" w:afterLines="10" w:line="360" w:lineRule="exact"/>
        <w:rPr>
          <w:rFonts w:ascii="Calibri" w:hAnsi="Calibri"/>
          <w:lang w:val="pt-BR"/>
        </w:rPr>
      </w:pPr>
      <w:r>
        <w:t>9</w:t>
      </w:r>
      <w:r>
        <w:rPr>
          <w:lang w:val="pt-BR"/>
        </w:rPr>
        <w:t>．</w:t>
      </w:r>
      <w:r>
        <w:rPr>
          <w:rFonts w:ascii="宋体" w:hAnsi="宋体" w:cs="Arial"/>
          <w:bCs/>
          <w:shd w:val="clear" w:color="auto" w:fill="FFFFFF"/>
        </w:rPr>
        <w:t>下</w:t>
      </w:r>
      <w:r>
        <w:rPr>
          <w:rFonts w:hint="eastAsia" w:ascii="宋体" w:hAnsi="宋体" w:cs="Arial"/>
          <w:bCs/>
          <w:shd w:val="clear" w:color="auto" w:fill="FFFFFF"/>
        </w:rPr>
        <w:t>列</w:t>
      </w:r>
      <w:r>
        <w:rPr>
          <w:rFonts w:ascii="宋体" w:hAnsi="宋体" w:cs="Arial"/>
          <w:bCs/>
          <w:shd w:val="clear" w:color="auto" w:fill="FFFFFF"/>
        </w:rPr>
        <w:t>模型</w:t>
      </w:r>
      <w:r>
        <w:rPr>
          <w:rStyle w:val="47"/>
          <w:rFonts w:ascii="宋体" w:hAnsi="宋体" w:cs="Arial"/>
          <w:bCs/>
          <w:shd w:val="clear" w:color="auto" w:fill="FFFFFF"/>
        </w:rPr>
        <w:t>表示的分子中，</w:t>
      </w:r>
      <w:r>
        <w:rPr>
          <w:rStyle w:val="47"/>
          <w:rFonts w:hint="eastAsia" w:ascii="宋体" w:hAnsi="宋体" w:cs="Arial"/>
          <w:bCs/>
          <w:shd w:val="clear" w:color="auto" w:fill="FFFFFF"/>
          <w:em w:val="dot"/>
        </w:rPr>
        <w:t>不</w:t>
      </w:r>
      <w:r>
        <w:rPr>
          <w:rStyle w:val="47"/>
          <w:rFonts w:ascii="宋体" w:hAnsi="宋体" w:cs="Arial"/>
          <w:bCs/>
          <w:shd w:val="clear" w:color="auto" w:fill="FFFFFF"/>
          <w:em w:val="dot"/>
        </w:rPr>
        <w:t>可</w:t>
      </w:r>
      <w:r>
        <w:rPr>
          <w:rStyle w:val="47"/>
          <w:rFonts w:hint="eastAsia" w:ascii="宋体" w:hAnsi="宋体" w:cs="Arial"/>
          <w:bCs/>
          <w:shd w:val="clear" w:color="auto" w:fill="FFFFFF"/>
          <w:em w:val="dot"/>
        </w:rPr>
        <w:t>能</w:t>
      </w:r>
      <w:r>
        <w:rPr>
          <w:rStyle w:val="47"/>
          <w:rFonts w:ascii="宋体" w:hAnsi="宋体" w:cs="Arial"/>
          <w:bCs/>
          <w:shd w:val="clear" w:color="auto" w:fill="FFFFFF"/>
        </w:rPr>
        <w:t>由碳和</w:t>
      </w:r>
      <w:r>
        <w:rPr>
          <w:rFonts w:ascii="宋体" w:hAnsi="宋体" w:cs="Arial"/>
          <w:bCs/>
          <w:shd w:val="clear" w:color="auto" w:fill="FFFFFF"/>
        </w:rPr>
        <w:t>氢两种元素</w:t>
      </w:r>
      <w:r>
        <w:rPr>
          <w:rFonts w:hint="eastAsia" w:ascii="宋体" w:hAnsi="宋体" w:cs="Arial"/>
          <w:bCs/>
          <w:shd w:val="clear" w:color="auto" w:fill="FFFFFF"/>
        </w:rPr>
        <w:t>的原子构</w:t>
      </w:r>
      <w:r>
        <w:rPr>
          <w:rFonts w:ascii="宋体" w:hAnsi="宋体" w:cs="Arial"/>
          <w:bCs/>
          <w:shd w:val="clear" w:color="auto" w:fill="FFFFFF"/>
        </w:rPr>
        <w:t>成的是</w:t>
      </w:r>
    </w:p>
    <w:tbl>
      <w:tblPr>
        <w:tblStyle w:val="12"/>
        <w:tblW w:w="7970" w:type="dxa"/>
        <w:tblInd w:w="24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38"/>
        <w:gridCol w:w="1967"/>
        <w:gridCol w:w="1973"/>
        <w:gridCol w:w="1992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3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rPr>
                <w:lang w:val="pt-BR"/>
              </w:rPr>
            </w:pPr>
            <w: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320675</wp:posOffset>
                  </wp:positionH>
                  <wp:positionV relativeFrom="paragraph">
                    <wp:posOffset>32385</wp:posOffset>
                  </wp:positionV>
                  <wp:extent cx="601345" cy="655320"/>
                  <wp:effectExtent l="0" t="0" r="8890" b="0"/>
                  <wp:wrapNone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200" cy="65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A</w:t>
            </w:r>
            <w:r>
              <w:rPr>
                <w:rFonts w:hAnsi="宋体"/>
              </w:rPr>
              <w:t>．</w:t>
            </w:r>
          </w:p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</w:pPr>
          </w:p>
        </w:tc>
        <w:tc>
          <w:tcPr>
            <w:tcW w:w="196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94" w:firstLineChars="45"/>
              <w:rPr>
                <w:lang w:val="pt-BR"/>
              </w:rPr>
            </w:pPr>
            <w:r>
              <w:rPr>
                <w:rFonts w:hint="eastAsi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213995</wp:posOffset>
                  </wp:positionV>
                  <wp:extent cx="855980" cy="290195"/>
                  <wp:effectExtent l="0" t="0" r="1270" b="0"/>
                  <wp:wrapNone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50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91" t="18190" r="14252" b="99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80" cy="290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t>B</w:t>
            </w:r>
            <w:r>
              <w:rPr>
                <w:rFonts w:hAnsi="宋体"/>
              </w:rPr>
              <w:t>．</w:t>
            </w:r>
          </w:p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</w:pPr>
          </w:p>
        </w:tc>
        <w:tc>
          <w:tcPr>
            <w:tcW w:w="197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  <w:rPr>
                <w:rFonts w:hAnsi="宋体"/>
                <w:lang w:val="pt-BR"/>
              </w:rPr>
            </w:pPr>
            <w: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58420</wp:posOffset>
                  </wp:positionV>
                  <wp:extent cx="745490" cy="528955"/>
                  <wp:effectExtent l="0" t="0" r="0" b="4445"/>
                  <wp:wrapNone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200" cy="5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C</w:t>
            </w:r>
            <w:r>
              <w:rPr>
                <w:rFonts w:hAnsi="宋体"/>
                <w:lang w:val="pt-BR"/>
              </w:rPr>
              <w:t>．</w:t>
            </w:r>
          </w:p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</w:pPr>
          </w:p>
        </w:tc>
        <w:tc>
          <w:tcPr>
            <w:tcW w:w="19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15" w:firstLineChars="55"/>
              <w:rPr>
                <w:lang w:val="pt-BR"/>
              </w:rPr>
            </w:pPr>
            <w: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287020</wp:posOffset>
                  </wp:positionH>
                  <wp:positionV relativeFrom="paragraph">
                    <wp:posOffset>14605</wp:posOffset>
                  </wp:positionV>
                  <wp:extent cx="748665" cy="504190"/>
                  <wp:effectExtent l="0" t="0" r="0" b="0"/>
                  <wp:wrapNone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D</w:t>
            </w:r>
            <w:r>
              <w:rPr>
                <w:rFonts w:hAnsi="宋体"/>
                <w:lang w:val="pt-BR"/>
              </w:rPr>
              <w:t>．</w:t>
            </w:r>
          </w:p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</w:pPr>
          </w:p>
        </w:tc>
      </w:tr>
    </w:tbl>
    <w:p>
      <w:pPr>
        <w:adjustRightInd w:val="0"/>
        <w:snapToGrid w:val="0"/>
        <w:spacing w:line="360" w:lineRule="exact"/>
        <w:jc w:val="left"/>
        <w:textAlignment w:val="baseline"/>
        <w:rPr>
          <w:kern w:val="0"/>
        </w:rPr>
      </w:pPr>
    </w:p>
    <w:p>
      <w:pPr>
        <w:widowControl/>
        <w:tabs>
          <w:tab w:val="left" w:pos="525"/>
          <w:tab w:val="left" w:pos="2100"/>
          <w:tab w:val="left" w:pos="4140"/>
          <w:tab w:val="left" w:pos="5940"/>
        </w:tabs>
        <w:adjustRightInd w:val="0"/>
        <w:snapToGrid w:val="0"/>
        <w:spacing w:after="31" w:afterLines="10" w:line="360" w:lineRule="exact"/>
        <w:jc w:val="left"/>
        <w:rPr>
          <w:szCs w:val="22"/>
        </w:rPr>
      </w:pPr>
      <w:r>
        <w:rPr>
          <w:rFonts w:hint="eastAsia"/>
          <w:szCs w:val="22"/>
        </w:rPr>
        <w:t>10</w:t>
      </w:r>
      <w:r>
        <w:rPr>
          <w:rFonts w:hAnsi="Calibri"/>
          <w:lang w:val="pt-BR"/>
        </w:rPr>
        <w:t>．</w:t>
      </w:r>
      <w:r>
        <w:rPr>
          <w:rFonts w:hint="eastAsia"/>
          <w:szCs w:val="22"/>
        </w:rPr>
        <w:t>糖类、油脂、蛋白质是重要的营养物质。</w:t>
      </w:r>
      <w:r>
        <w:rPr>
          <w:szCs w:val="22"/>
        </w:rPr>
        <w:t>下列</w:t>
      </w:r>
      <w:r>
        <w:rPr>
          <w:rFonts w:hint="eastAsia"/>
          <w:szCs w:val="22"/>
        </w:rPr>
        <w:t>说法</w:t>
      </w:r>
      <w:r>
        <w:rPr>
          <w:rFonts w:hint="eastAsia"/>
          <w:szCs w:val="22"/>
          <w:em w:val="dot"/>
        </w:rPr>
        <w:t>不</w:t>
      </w:r>
      <w:r>
        <w:rPr>
          <w:szCs w:val="22"/>
          <w:em w:val="dot"/>
        </w:rPr>
        <w:t>正确</w:t>
      </w:r>
      <w:r>
        <w:rPr>
          <w:szCs w:val="22"/>
        </w:rPr>
        <w:t>的是</w:t>
      </w:r>
    </w:p>
    <w:tbl>
      <w:tblPr>
        <w:tblStyle w:val="12"/>
        <w:tblW w:w="8255" w:type="dxa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85"/>
        <w:gridCol w:w="427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Calibri"/>
              </w:rPr>
              <w:t>油脂属于酯类物质</w:t>
            </w:r>
          </w:p>
        </w:tc>
        <w:tc>
          <w:tcPr>
            <w:tcW w:w="4270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醋酸铅</w:t>
            </w:r>
            <w:r>
              <w:t xml:space="preserve">溶液可使蛋白质变性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</w:rPr>
              <w:t>纤维素</w:t>
            </w:r>
            <w:r>
              <w:t>和淀粉互为同分异构体</w:t>
            </w:r>
          </w:p>
        </w:tc>
        <w:tc>
          <w:tcPr>
            <w:tcW w:w="4270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多糖、油脂、蛋白质均可水解</w:t>
            </w:r>
          </w:p>
        </w:tc>
      </w:tr>
    </w:tbl>
    <w:p>
      <w:pPr>
        <w:tabs>
          <w:tab w:val="left" w:pos="4536"/>
        </w:tabs>
        <w:spacing w:after="31" w:afterLines="10" w:line="360" w:lineRule="exact"/>
        <w:rPr>
          <w:lang w:val="zh-CN"/>
        </w:rPr>
      </w:pPr>
      <w:r>
        <w:t>1</w:t>
      </w:r>
      <w:r>
        <w:rPr>
          <w:rFonts w:hint="eastAsia"/>
        </w:rPr>
        <w:t>1</w:t>
      </w:r>
      <w:r>
        <w:t>．</w:t>
      </w:r>
      <w:r>
        <w:rPr>
          <w:rFonts w:hint="eastAsia"/>
        </w:rPr>
        <w:t>下列做法与调控化学反应速率</w:t>
      </w:r>
      <w:r>
        <w:rPr>
          <w:rFonts w:hint="eastAsia"/>
          <w:em w:val="dot"/>
        </w:rPr>
        <w:t>无关</w:t>
      </w:r>
      <w:r>
        <w:rPr>
          <w:rFonts w:hint="eastAsia"/>
        </w:rPr>
        <w:t>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85"/>
        <w:gridCol w:w="398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  <w:lang w:val="pt-BR"/>
              </w:rPr>
              <w:t>食盐中添加碘酸钾</w:t>
            </w:r>
            <w:r>
              <w:t xml:space="preserve"> </w:t>
            </w:r>
          </w:p>
        </w:tc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Ansi="Calibri"/>
                <w:lang w:val="zh-CN"/>
              </w:rPr>
              <w:t>食物存放在</w:t>
            </w:r>
            <w:r>
              <w:rPr>
                <w:rFonts w:hint="eastAsia" w:hAnsi="Calibri"/>
              </w:rPr>
              <w:t>冰箱里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</w:rPr>
              <w:t>在</w:t>
            </w:r>
            <w:r>
              <w:rPr>
                <w:rFonts w:hint="eastAsia"/>
              </w:rPr>
              <w:t>铁制品表面刷油漆</w:t>
            </w:r>
          </w:p>
        </w:tc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宋体"/>
              </w:rPr>
              <w:t>糕点包装内放置除氧剂</w:t>
            </w:r>
          </w:p>
        </w:tc>
      </w:tr>
    </w:tbl>
    <w:p>
      <w:pPr>
        <w:spacing w:after="31" w:afterLines="10" w:line="360" w:lineRule="exact"/>
      </w:pPr>
      <w:r>
        <w:t>1</w:t>
      </w:r>
      <w:r>
        <w:rPr>
          <w:rFonts w:hint="eastAsia"/>
        </w:rPr>
        <w:t>2</w:t>
      </w:r>
      <w:r>
        <w:rPr>
          <w:rFonts w:hAnsi="Calibri"/>
        </w:rPr>
        <w:t>．下列</w:t>
      </w:r>
      <w:r>
        <w:rPr>
          <w:rFonts w:hint="eastAsia" w:hAnsi="Calibri"/>
        </w:rPr>
        <w:t>关于浓硫酸</w:t>
      </w:r>
      <w:r>
        <w:rPr>
          <w:rFonts w:hAnsi="Calibri"/>
        </w:rPr>
        <w:t>的说法</w:t>
      </w:r>
      <w:r>
        <w:rPr>
          <w:rFonts w:hAnsi="Calibri"/>
          <w:em w:val="dot"/>
        </w:rPr>
        <w:t>不正确</w:t>
      </w:r>
      <w:r>
        <w:rPr>
          <w:rFonts w:hAnsi="Calibri"/>
        </w:rPr>
        <w:t>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85"/>
        <w:gridCol w:w="398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</w:rPr>
              <w:t>空气中敞口久置的浓硫酸质量增大</w:t>
            </w:r>
          </w:p>
        </w:tc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宋体"/>
                <w:lang w:val="pt-BR"/>
              </w:rPr>
              <w:t>可用来干燥氨气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</w:rPr>
              <w:t>用浓硫酸在纸上书写的字迹会变黑</w:t>
            </w:r>
            <w:r>
              <w:t xml:space="preserve"> </w:t>
            </w:r>
          </w:p>
        </w:tc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margin">
                    <wp:posOffset>1605915</wp:posOffset>
                  </wp:positionH>
                  <wp:positionV relativeFrom="paragraph">
                    <wp:posOffset>233045</wp:posOffset>
                  </wp:positionV>
                  <wp:extent cx="1028065" cy="947420"/>
                  <wp:effectExtent l="0" t="0" r="635" b="5080"/>
                  <wp:wrapNone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065" cy="94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Calibri"/>
              </w:rPr>
              <w:t>在加热条件下可与铜反应</w:t>
            </w:r>
          </w:p>
        </w:tc>
      </w:tr>
    </w:tbl>
    <w:p>
      <w:pPr>
        <w:spacing w:after="31" w:afterLines="10" w:line="360" w:lineRule="exact"/>
        <w:rPr>
          <w:rFonts w:hAnsi="Calibri"/>
        </w:rPr>
      </w:pPr>
      <w:r>
        <w:t>1</w:t>
      </w:r>
      <w:r>
        <w:rPr>
          <w:rFonts w:hint="eastAsia"/>
        </w:rPr>
        <w:t>3</w:t>
      </w:r>
      <w:r>
        <w:t>．</w:t>
      </w:r>
      <w:r>
        <w:rPr>
          <w:rFonts w:hAnsi="Calibri"/>
        </w:rPr>
        <w:t>右图</w:t>
      </w:r>
      <w:r>
        <w:rPr>
          <w:rFonts w:hint="eastAsia" w:hAnsi="Calibri"/>
        </w:rPr>
        <w:t>为锌锰干电池构造示意图。</w:t>
      </w:r>
      <w:r>
        <w:rPr>
          <w:rFonts w:hAnsi="Calibri"/>
        </w:rPr>
        <w:t>下列说法</w:t>
      </w:r>
      <w:r>
        <w:rPr>
          <w:rFonts w:hint="eastAsia" w:hAnsi="Calibri"/>
          <w:em w:val="dot"/>
        </w:rPr>
        <w:t>不</w:t>
      </w:r>
      <w:r>
        <w:rPr>
          <w:rFonts w:hAnsi="Calibri"/>
          <w:em w:val="dot"/>
        </w:rPr>
        <w:t>正确</w:t>
      </w:r>
      <w:r>
        <w:rPr>
          <w:rFonts w:hAnsi="Calibri"/>
        </w:rPr>
        <w:t>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85"/>
        <w:gridCol w:w="398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  <w:lang w:val="pt-BR"/>
              </w:rPr>
              <w:t>氯化铵糊作电解质溶液</w:t>
            </w:r>
          </w:p>
        </w:tc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Calibri"/>
              </w:rPr>
              <w:t>锌筒</w:t>
            </w:r>
            <w:r>
              <w:rPr>
                <w:rFonts w:hAnsi="Calibri"/>
              </w:rPr>
              <w:t>发生还原反应</w:t>
            </w:r>
            <w:r>
              <w:t xml:space="preserve">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 w:hAnsi="Calibri"/>
              </w:rPr>
              <w:t>电子</w:t>
            </w:r>
            <w:r>
              <w:rPr>
                <w:rFonts w:hAnsi="Calibri"/>
              </w:rPr>
              <w:t>由</w:t>
            </w:r>
            <w:r>
              <w:rPr>
                <w:rFonts w:hint="eastAsia" w:hAnsi="Calibri"/>
              </w:rPr>
              <w:t>锌筒</w:t>
            </w:r>
            <w:r>
              <w:rPr>
                <w:rFonts w:hAnsi="Calibri"/>
              </w:rPr>
              <w:t>通过导线流向</w:t>
            </w:r>
            <w:r>
              <w:rPr>
                <w:rFonts w:hint="eastAsia" w:hAnsi="Calibri"/>
              </w:rPr>
              <w:t>石墨棒</w:t>
            </w:r>
          </w:p>
        </w:tc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Ansi="Calibri"/>
              </w:rPr>
              <w:t>该</w:t>
            </w:r>
            <w:r>
              <w:rPr>
                <w:rFonts w:hint="eastAsia" w:hAnsi="Calibri"/>
              </w:rPr>
              <w:t>电池属于一次电池</w:t>
            </w:r>
          </w:p>
        </w:tc>
      </w:tr>
    </w:tbl>
    <w:p>
      <w:pPr>
        <w:tabs>
          <w:tab w:val="left" w:pos="2835"/>
        </w:tabs>
        <w:adjustRightInd w:val="0"/>
        <w:snapToGrid w:val="0"/>
        <w:spacing w:line="360" w:lineRule="exact"/>
        <w:rPr>
          <w:rFonts w:hAnsi="Calibri"/>
        </w:rPr>
      </w:pPr>
      <w:r>
        <w:t>1</w:t>
      </w:r>
      <w:r>
        <w:rPr>
          <w:rFonts w:hint="eastAsia"/>
        </w:rPr>
        <w:t>4</w:t>
      </w:r>
      <w:r>
        <w:rPr>
          <w:rFonts w:hAnsi="Calibri"/>
        </w:rPr>
        <w:t>．下列反应属于</w:t>
      </w:r>
      <w:r>
        <w:rPr>
          <w:rFonts w:hint="eastAsia" w:hAnsi="Calibri"/>
        </w:rPr>
        <w:t>取代</w:t>
      </w:r>
      <w:r>
        <w:rPr>
          <w:rFonts w:hAnsi="Calibri"/>
        </w:rPr>
        <w:t>反应的是</w:t>
      </w:r>
    </w:p>
    <w:tbl>
      <w:tblPr>
        <w:tblStyle w:val="12"/>
        <w:tblW w:w="8397" w:type="dxa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85"/>
        <w:gridCol w:w="441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</w:rPr>
              <w:t>由乙烯生产聚乙烯</w:t>
            </w:r>
          </w:p>
        </w:tc>
        <w:tc>
          <w:tcPr>
            <w:tcW w:w="441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乙醇燃烧生成二氧化碳和水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5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</w:rPr>
              <w:t>乙烯与氯化氢反应生成氯乙烷</w:t>
            </w:r>
          </w:p>
        </w:tc>
        <w:tc>
          <w:tcPr>
            <w:tcW w:w="441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甲烷与氯气反应生成一氯甲烷和氯化氢</w:t>
            </w:r>
          </w:p>
        </w:tc>
      </w:tr>
    </w:tbl>
    <w:p>
      <w:pPr>
        <w:tabs>
          <w:tab w:val="left" w:pos="2235"/>
          <w:tab w:val="left" w:pos="4365"/>
          <w:tab w:val="left" w:pos="6485"/>
        </w:tabs>
        <w:adjustRightInd w:val="0"/>
        <w:snapToGrid w:val="0"/>
        <w:spacing w:line="360" w:lineRule="exact"/>
        <w:jc w:val="left"/>
        <w:rPr>
          <w:lang w:val="pt-BR"/>
        </w:rPr>
      </w:pPr>
      <w:r>
        <w:rPr>
          <w:rFonts w:ascii="Calibri" w:hAnsi="Calibri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1228090</wp:posOffset>
            </wp:positionH>
            <wp:positionV relativeFrom="paragraph">
              <wp:posOffset>76200</wp:posOffset>
            </wp:positionV>
            <wp:extent cx="1333500" cy="381000"/>
            <wp:effectExtent l="0" t="0" r="0" b="0"/>
            <wp:wrapNone/>
            <wp:docPr id="40" name="图片 40" descr="16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6T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val="pt-BR"/>
        </w:rPr>
        <w:t>1</w:t>
      </w:r>
      <w:r>
        <w:rPr>
          <w:rFonts w:hint="eastAsia"/>
        </w:rPr>
        <w:t>5</w:t>
      </w:r>
      <w:r>
        <w:rPr>
          <w:lang w:val="pt-BR"/>
        </w:rPr>
        <w:t>．下列</w:t>
      </w:r>
      <w:r>
        <w:rPr>
          <w:rFonts w:hint="eastAsia"/>
          <w:lang w:val="pt-BR"/>
        </w:rPr>
        <w:t>物质</w:t>
      </w:r>
      <w:r>
        <w:rPr>
          <w:lang w:val="pt-BR"/>
        </w:rPr>
        <w:t>中，与</w:t>
      </w:r>
      <w:r>
        <w:rPr>
          <w:rFonts w:hint="eastAsia"/>
          <w:lang w:val="pt-BR"/>
        </w:rPr>
        <w:t xml:space="preserve"> </w:t>
      </w:r>
      <w:r>
        <w:rPr>
          <w:lang w:val="pt-BR"/>
        </w:rPr>
        <w:t xml:space="preserve">         </w:t>
      </w:r>
      <w:r>
        <w:rPr>
          <w:rFonts w:hint="eastAsia"/>
          <w:lang w:val="pt-BR"/>
        </w:rPr>
        <w:t xml:space="preserve"> </w:t>
      </w:r>
      <w:r>
        <w:rPr>
          <w:lang w:val="pt-BR"/>
        </w:rPr>
        <w:t xml:space="preserve">         </w:t>
      </w:r>
      <w:r>
        <w:rPr>
          <w:sz w:val="13"/>
          <w:szCs w:val="13"/>
          <w:lang w:val="pt-BR"/>
        </w:rPr>
        <w:t xml:space="preserve"> </w:t>
      </w:r>
      <w:r>
        <w:rPr>
          <w:lang w:val="pt-BR"/>
        </w:rPr>
        <w:t>互为同分异构体的是</w:t>
      </w:r>
    </w:p>
    <w:p>
      <w:pPr>
        <w:tabs>
          <w:tab w:val="left" w:pos="2445"/>
          <w:tab w:val="left" w:pos="4465"/>
          <w:tab w:val="left" w:pos="6485"/>
        </w:tabs>
        <w:adjustRightInd w:val="0"/>
        <w:snapToGrid w:val="0"/>
        <w:spacing w:line="360" w:lineRule="exact"/>
        <w:ind w:firstLine="420" w:firstLineChars="200"/>
        <w:jc w:val="left"/>
        <w:rPr>
          <w:lang w:val="pt-BR"/>
        </w:rPr>
      </w:pPr>
      <w:r>
        <w:rPr>
          <w:lang w:val="pt-BR"/>
        </w:rPr>
        <w:t>A．CH</w:t>
      </w:r>
      <w:r>
        <w:rPr>
          <w:vertAlign w:val="subscript"/>
          <w:lang w:val="pt-BR"/>
        </w:rPr>
        <w:t>4</w:t>
      </w:r>
      <w:r>
        <w:rPr>
          <w:lang w:val="pt-BR"/>
        </w:rPr>
        <w:tab/>
      </w:r>
      <w:r>
        <w:rPr>
          <w:lang w:val="pt-BR"/>
        </w:rPr>
        <w:tab/>
      </w:r>
      <w:r>
        <w:rPr>
          <w:lang w:val="pt-BR"/>
        </w:rPr>
        <w:t>B．</w:t>
      </w:r>
      <w:r>
        <w:rPr>
          <w:w w:val="114"/>
        </w:rPr>
        <w:t>CH</w:t>
      </w:r>
      <w:r>
        <w:rPr>
          <w:w w:val="114"/>
          <w:vertAlign w:val="subscript"/>
        </w:rPr>
        <w:t>3</w:t>
      </w:r>
      <w:r>
        <w:rPr>
          <w:w w:val="114"/>
        </w:rPr>
        <w:t>CH</w:t>
      </w:r>
      <w:r>
        <w:rPr>
          <w:w w:val="114"/>
          <w:vertAlign w:val="subscript"/>
        </w:rPr>
        <w:t>3</w:t>
      </w:r>
    </w:p>
    <w:p>
      <w:pPr>
        <w:tabs>
          <w:tab w:val="left" w:pos="2445"/>
          <w:tab w:val="left" w:pos="4465"/>
          <w:tab w:val="left" w:pos="6485"/>
        </w:tabs>
        <w:adjustRightInd w:val="0"/>
        <w:snapToGrid w:val="0"/>
        <w:spacing w:line="360" w:lineRule="exact"/>
        <w:ind w:firstLine="210" w:firstLineChars="100"/>
        <w:jc w:val="left"/>
        <w:rPr>
          <w:lang w:val="pt-BR"/>
        </w:rPr>
      </w:pPr>
      <w:r>
        <w:rPr>
          <w:lang w:val="pt-BR"/>
        </w:rPr>
        <w:t xml:space="preserve">  C．CH</w:t>
      </w:r>
      <w:r>
        <w:rPr>
          <w:vertAlign w:val="subscript"/>
          <w:lang w:val="pt-BR"/>
        </w:rPr>
        <w:t>3</w:t>
      </w:r>
      <w:r>
        <w:rPr>
          <w:lang w:val="pt-BR"/>
        </w:rPr>
        <w:t>CH</w:t>
      </w:r>
      <w:r>
        <w:rPr>
          <w:vertAlign w:val="subscript"/>
          <w:lang w:val="pt-BR"/>
        </w:rPr>
        <w:t>2</w:t>
      </w:r>
      <w:r>
        <w:rPr>
          <w:lang w:val="pt-BR"/>
        </w:rPr>
        <w:t>CH</w:t>
      </w:r>
      <w:r>
        <w:rPr>
          <w:vertAlign w:val="subscript"/>
          <w:lang w:val="pt-BR"/>
        </w:rPr>
        <w:t>3</w:t>
      </w:r>
      <w:r>
        <w:rPr>
          <w:vertAlign w:val="subscript"/>
          <w:lang w:val="pt-BR"/>
        </w:rPr>
        <w:tab/>
      </w:r>
      <w:r>
        <w:rPr>
          <w:vertAlign w:val="subscript"/>
          <w:lang w:val="pt-BR"/>
        </w:rPr>
        <w:tab/>
      </w:r>
      <w:r>
        <w:rPr>
          <w:lang w:val="pt-BR"/>
        </w:rPr>
        <w:t>D．CH</w:t>
      </w:r>
      <w:r>
        <w:rPr>
          <w:vertAlign w:val="subscript"/>
          <w:lang w:val="pt-BR"/>
        </w:rPr>
        <w:t>3</w:t>
      </w:r>
      <w:r>
        <w:rPr>
          <w:lang w:val="pt-BR"/>
        </w:rPr>
        <w:t>CH</w:t>
      </w:r>
      <w:r>
        <w:rPr>
          <w:vertAlign w:val="subscript"/>
          <w:lang w:val="pt-BR"/>
        </w:rPr>
        <w:t>2</w:t>
      </w:r>
      <w:r>
        <w:rPr>
          <w:lang w:val="pt-BR"/>
        </w:rPr>
        <w:t>CH</w:t>
      </w:r>
      <w:r>
        <w:rPr>
          <w:vertAlign w:val="subscript"/>
          <w:lang w:val="pt-BR"/>
        </w:rPr>
        <w:t>2</w:t>
      </w:r>
      <w:r>
        <w:rPr>
          <w:lang w:val="pt-BR"/>
        </w:rPr>
        <w:t>CH</w:t>
      </w:r>
      <w:r>
        <w:rPr>
          <w:vertAlign w:val="subscript"/>
          <w:lang w:val="pt-BR"/>
        </w:rPr>
        <w:t>2</w:t>
      </w:r>
      <w:r>
        <w:rPr>
          <w:lang w:val="pt-BR"/>
        </w:rPr>
        <w:t>CH</w:t>
      </w:r>
      <w:r>
        <w:rPr>
          <w:vertAlign w:val="subscript"/>
          <w:lang w:val="pt-BR"/>
        </w:rPr>
        <w:t>3</w:t>
      </w:r>
    </w:p>
    <w:p>
      <w:pPr>
        <w:spacing w:line="360" w:lineRule="exact"/>
        <w:rPr>
          <w:rFonts w:hAnsi="Calibri"/>
        </w:rPr>
      </w:pPr>
      <w:r>
        <w:rPr>
          <w:szCs w:val="2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314960</wp:posOffset>
            </wp:positionV>
            <wp:extent cx="3924300" cy="371475"/>
            <wp:effectExtent l="0" t="0" r="0" b="9525"/>
            <wp:wrapTopAndBottom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2"/>
        </w:rPr>
        <w:t>1</w:t>
      </w:r>
      <w:r>
        <w:rPr>
          <w:szCs w:val="22"/>
        </w:rPr>
        <w:t>6</w:t>
      </w:r>
      <w:r>
        <w:rPr>
          <w:rFonts w:hAnsi="Calibri"/>
          <w:lang w:val="pt-BR"/>
        </w:rPr>
        <w:t>．</w:t>
      </w:r>
      <w:r>
        <w:rPr>
          <w:rFonts w:hAnsi="Calibri"/>
        </w:rPr>
        <w:t>利用固体表面催化工艺进行NO分解的过程如下图所示。</w:t>
      </w:r>
    </w:p>
    <w:p>
      <w:pPr>
        <w:spacing w:after="31" w:afterLines="10" w:line="360" w:lineRule="exact"/>
        <w:ind w:firstLine="420" w:firstLineChars="200"/>
        <w:rPr>
          <w:rFonts w:hAnsi="Calibri"/>
        </w:rPr>
      </w:pPr>
      <w:r>
        <w:rPr>
          <w:szCs w:val="22"/>
        </w:rPr>
        <w:t>下列说法</w:t>
      </w:r>
      <w:r>
        <w:rPr>
          <w:szCs w:val="22"/>
          <w:em w:val="dot"/>
        </w:rPr>
        <w:t>不正确</w:t>
      </w:r>
      <w:r>
        <w:rPr>
          <w:szCs w:val="22"/>
        </w:rPr>
        <w:t>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7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70" w:type="dxa"/>
          </w:tcPr>
          <w:p>
            <w:pPr>
              <w:tabs>
                <w:tab w:val="left" w:pos="350"/>
                <w:tab w:val="left" w:pos="2250"/>
                <w:tab w:val="left" w:pos="4150"/>
                <w:tab w:val="left" w:pos="6050"/>
              </w:tabs>
              <w:spacing w:line="360" w:lineRule="exact"/>
              <w:ind w:firstLine="105" w:firstLineChars="50"/>
              <w:jc w:val="left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t>NO属于共价化合物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70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B</w:t>
            </w:r>
            <w:r>
              <w:rPr>
                <w:rFonts w:hAnsi="宋体"/>
              </w:rPr>
              <w:t>．</w:t>
            </w:r>
            <w:r>
              <w:t>过程</w:t>
            </w: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 xml:space="preserve">= 2 \* GB3</w:instrText>
            </w:r>
            <w:r>
              <w:instrText xml:space="preserve"> </w:instrText>
            </w:r>
            <w:r>
              <w:fldChar w:fldCharType="separate"/>
            </w:r>
            <w:r>
              <w:rPr>
                <w:rFonts w:hint="eastAsia"/>
              </w:rPr>
              <w:t>②</w:t>
            </w:r>
            <w:r>
              <w:fldChar w:fldCharType="end"/>
            </w:r>
            <w:r>
              <w:t>吸收能量，过程</w:t>
            </w:r>
            <w:r>
              <w:fldChar w:fldCharType="begin"/>
            </w:r>
            <w:r>
              <w:instrText xml:space="preserve"> = 3 \* GB3 </w:instrText>
            </w:r>
            <w:r>
              <w:fldChar w:fldCharType="separate"/>
            </w:r>
            <w:r>
              <w:rPr>
                <w:rFonts w:hint="eastAsia" w:ascii="宋体" w:hAnsi="宋体" w:cs="宋体"/>
              </w:rPr>
              <w:t>③</w:t>
            </w:r>
            <w:r>
              <w:fldChar w:fldCharType="end"/>
            </w:r>
            <w:r>
              <w:t>放</w:t>
            </w:r>
            <w:r>
              <w:rPr>
                <w:rFonts w:hint="eastAsia"/>
              </w:rPr>
              <w:t>出</w:t>
            </w:r>
            <w:r>
              <w:t xml:space="preserve">能量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70" w:type="dxa"/>
          </w:tcPr>
          <w:p>
            <w:pPr>
              <w:spacing w:line="360" w:lineRule="exact"/>
              <w:ind w:firstLine="105" w:firstLineChars="50"/>
            </w:pPr>
            <w:r>
              <w:t>C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反应过程中有极性键断裂，有非极性键形成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70" w:type="dxa"/>
          </w:tcPr>
          <w:p>
            <w:pPr>
              <w:spacing w:line="360" w:lineRule="exact"/>
              <w:ind w:firstLine="105" w:firstLineChars="50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t>标准状况下，NO分解生成</w:t>
            </w:r>
            <w:r>
              <w:rPr>
                <w:rFonts w:hint="eastAsia"/>
              </w:rPr>
              <w:t>22</w:t>
            </w:r>
            <w:r>
              <w:t>.</w:t>
            </w:r>
            <w:r>
              <w:rPr>
                <w:rFonts w:hint="eastAsia"/>
              </w:rPr>
              <w:t>4</w:t>
            </w:r>
            <w:r>
              <w:t xml:space="preserve"> L N</w:t>
            </w:r>
            <w:r>
              <w:rPr>
                <w:vertAlign w:val="subscript"/>
              </w:rPr>
              <w:t>2</w:t>
            </w:r>
            <w:r>
              <w:rPr>
                <w:rFonts w:hint="eastAsia"/>
              </w:rPr>
              <w:t>时</w:t>
            </w:r>
            <w:r>
              <w:t>转移电子数</w:t>
            </w:r>
            <w:r>
              <w:rPr>
                <w:rFonts w:hint="eastAsia"/>
              </w:rPr>
              <w:t>约</w:t>
            </w:r>
            <w:r>
              <w:t>为</w:t>
            </w:r>
            <w:r>
              <w:rPr>
                <w:rFonts w:hint="eastAsia"/>
              </w:rPr>
              <w:t>2</w:t>
            </w:r>
            <w:r>
              <w:t>×6.02×10</w:t>
            </w:r>
            <w:r>
              <w:rPr>
                <w:vertAlign w:val="superscript"/>
              </w:rPr>
              <w:t>23</w:t>
            </w:r>
          </w:p>
        </w:tc>
      </w:tr>
    </w:tbl>
    <w:p>
      <w:pPr>
        <w:adjustRightInd w:val="0"/>
        <w:snapToGrid w:val="0"/>
        <w:spacing w:line="360" w:lineRule="exact"/>
        <w:jc w:val="left"/>
        <w:textAlignment w:val="baseline"/>
        <w:rPr>
          <w:kern w:val="0"/>
        </w:rPr>
      </w:pPr>
      <w:r>
        <w:rPr>
          <w:kern w:val="0"/>
        </w:rPr>
        <w:t>17</w:t>
      </w:r>
      <w:r>
        <w:rPr>
          <w:rFonts w:hAnsi="Calibri"/>
          <w:lang w:val="pt-BR"/>
        </w:rPr>
        <w:t>．</w:t>
      </w:r>
      <w:r>
        <w:rPr>
          <w:kern w:val="0"/>
        </w:rPr>
        <w:t>下列</w:t>
      </w:r>
      <w:r>
        <w:rPr>
          <w:rFonts w:hint="eastAsia"/>
          <w:kern w:val="0"/>
        </w:rPr>
        <w:t>方法或试剂</w:t>
      </w:r>
      <w:r>
        <w:rPr>
          <w:kern w:val="0"/>
        </w:rPr>
        <w:t>中</w:t>
      </w:r>
      <w:r>
        <w:rPr>
          <w:rFonts w:hAnsi="Calibri"/>
          <w:em w:val="dot"/>
        </w:rPr>
        <w:t>不能</w:t>
      </w:r>
      <w:r>
        <w:rPr>
          <w:kern w:val="0"/>
        </w:rPr>
        <w:t>鉴别乙醇和乙酸的是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92"/>
        <w:gridCol w:w="1993"/>
        <w:gridCol w:w="1992"/>
        <w:gridCol w:w="1993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99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  <w:kern w:val="0"/>
              </w:rPr>
              <w:t>扇闻气味</w:t>
            </w:r>
          </w:p>
        </w:tc>
        <w:tc>
          <w:tcPr>
            <w:tcW w:w="1993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left"/>
            </w:pPr>
            <w:r>
              <w:t>B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  <w:kern w:val="0"/>
              </w:rPr>
              <w:t>观察颜色</w:t>
            </w:r>
            <w:r>
              <w:t xml:space="preserve"> </w:t>
            </w:r>
          </w:p>
        </w:tc>
        <w:tc>
          <w:tcPr>
            <w:tcW w:w="199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C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kern w:val="0"/>
              </w:rPr>
              <w:t>碳酸钠溶液</w:t>
            </w:r>
            <w:r>
              <w:t xml:space="preserve"> </w:t>
            </w:r>
          </w:p>
        </w:tc>
        <w:tc>
          <w:tcPr>
            <w:tcW w:w="1993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rPr>
                <w:kern w:val="0"/>
                <w:lang w:val="pt-BR"/>
              </w:rPr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kern w:val="0"/>
              </w:rPr>
              <w:t>紫色石蕊溶液</w:t>
            </w:r>
          </w:p>
        </w:tc>
      </w:tr>
    </w:tbl>
    <w:p>
      <w:pPr>
        <w:tabs>
          <w:tab w:val="left" w:pos="4678"/>
        </w:tabs>
        <w:adjustRightInd w:val="0"/>
        <w:snapToGrid w:val="0"/>
        <w:spacing w:line="360" w:lineRule="exact"/>
        <w:textAlignment w:val="baseline"/>
        <w:rPr>
          <w:rFonts w:hAnsi="Calibri"/>
        </w:rPr>
      </w:pPr>
      <w:r>
        <w:rPr>
          <w:rFonts w:hint="eastAsia" w:hAnsi="Calibri"/>
        </w:rPr>
        <w:t>18</w:t>
      </w:r>
      <w:r>
        <w:rPr>
          <w:rFonts w:hAnsi="Calibri"/>
          <w:lang w:val="pt-BR"/>
        </w:rPr>
        <w:t>．</w:t>
      </w:r>
      <w:r>
        <w:rPr>
          <w:rFonts w:hAnsi="Calibri"/>
        </w:rPr>
        <w:t>下</w:t>
      </w:r>
      <w:r>
        <w:rPr>
          <w:rFonts w:hint="eastAsia" w:hAnsi="Calibri"/>
        </w:rPr>
        <w:t>列</w:t>
      </w:r>
      <w:r>
        <w:rPr>
          <w:rFonts w:hAnsi="Calibri"/>
        </w:rPr>
        <w:t>关于提高</w:t>
      </w:r>
      <w:r>
        <w:rPr>
          <w:rFonts w:hint="eastAsia" w:hAnsi="Calibri"/>
        </w:rPr>
        <w:t>燃料利用</w:t>
      </w:r>
      <w:r>
        <w:rPr>
          <w:rFonts w:hAnsi="Calibri"/>
        </w:rPr>
        <w:t>率的</w:t>
      </w:r>
      <w:r>
        <w:rPr>
          <w:rFonts w:hint="eastAsia" w:hAnsi="Calibri"/>
        </w:rPr>
        <w:t>做</w:t>
      </w:r>
      <w:r>
        <w:rPr>
          <w:rFonts w:hAnsi="Calibri"/>
        </w:rPr>
        <w:t>法</w:t>
      </w:r>
      <w:r>
        <w:rPr>
          <w:rFonts w:hAnsi="Calibri"/>
          <w:em w:val="dot"/>
        </w:rPr>
        <w:t>不正确</w:t>
      </w:r>
      <w:r>
        <w:rPr>
          <w:rFonts w:hAnsi="Calibri"/>
        </w:rPr>
        <w:t>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88"/>
        <w:gridCol w:w="398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8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</w:rPr>
              <w:t>减少空气鼓入量</w:t>
            </w:r>
            <w:r>
              <w:t xml:space="preserve"> </w:t>
            </w:r>
          </w:p>
        </w:tc>
        <w:tc>
          <w:tcPr>
            <w:tcW w:w="39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宋体"/>
                <w:lang w:val="pt-BR"/>
              </w:rPr>
              <w:t>将煤块粉碎再燃烧</w:t>
            </w:r>
            <w:r>
              <w:t xml:space="preserve">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8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</w:rPr>
              <w:t>用</w:t>
            </w:r>
            <w:r>
              <w:rPr>
                <w:rFonts w:hAnsi="Calibri"/>
              </w:rPr>
              <w:t>耐高温</w:t>
            </w:r>
            <w:r>
              <w:rPr>
                <w:rFonts w:hint="eastAsia"/>
              </w:rPr>
              <w:t>绝热</w:t>
            </w:r>
            <w:r>
              <w:rPr>
                <w:rFonts w:hAnsi="Calibri"/>
              </w:rPr>
              <w:t>材料砌筑</w:t>
            </w:r>
            <w:r>
              <w:rPr>
                <w:rFonts w:hint="eastAsia"/>
              </w:rPr>
              <w:t>炉膛</w:t>
            </w:r>
          </w:p>
        </w:tc>
        <w:tc>
          <w:tcPr>
            <w:tcW w:w="39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宋体"/>
                <w:lang w:val="pt-BR"/>
              </w:rPr>
              <w:t>回收利用</w:t>
            </w:r>
            <w:r>
              <w:rPr>
                <w:rFonts w:hint="eastAsia" w:hAnsi="宋体"/>
              </w:rPr>
              <w:t>烟道废气中的热能</w:t>
            </w:r>
          </w:p>
        </w:tc>
      </w:tr>
    </w:tbl>
    <w:p>
      <w:pPr>
        <w:spacing w:after="93" w:afterLines="30" w:line="360" w:lineRule="exact"/>
        <w:ind w:left="420" w:hanging="420" w:hangingChars="200"/>
        <w:jc w:val="left"/>
        <w:rPr>
          <w:rFonts w:hAnsi="Calibri"/>
        </w:rPr>
      </w:pPr>
      <w:r>
        <w:rPr>
          <w:rFonts w:hAnsi="Calibri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posOffset>3825875</wp:posOffset>
                </wp:positionH>
                <wp:positionV relativeFrom="paragraph">
                  <wp:posOffset>252730</wp:posOffset>
                </wp:positionV>
                <wp:extent cx="1393825" cy="986790"/>
                <wp:effectExtent l="0" t="0" r="0" b="3810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3825" cy="986790"/>
                          <a:chOff x="0" y="0"/>
                          <a:chExt cx="1393825" cy="986790"/>
                        </a:xfrm>
                      </wpg:grpSpPr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39" t="11997" r="98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825" cy="986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9" name="任意多边形 19"/>
                        <wps:cNvSpPr/>
                        <wps:spPr>
                          <a:xfrm>
                            <a:off x="421574" y="195943"/>
                            <a:ext cx="651238" cy="633215"/>
                          </a:xfrm>
                          <a:custGeom>
                            <a:avLst/>
                            <a:gdLst>
                              <a:gd name="connsiteX0" fmla="*/ 40 w 651238"/>
                              <a:gd name="connsiteY0" fmla="*/ 0 h 633215"/>
                              <a:gd name="connsiteX1" fmla="*/ 15922 w 651238"/>
                              <a:gd name="connsiteY1" fmla="*/ 260933 h 633215"/>
                              <a:gd name="connsiteX2" fmla="*/ 97606 w 651238"/>
                              <a:gd name="connsiteY2" fmla="*/ 451527 h 633215"/>
                              <a:gd name="connsiteX3" fmla="*/ 229207 w 651238"/>
                              <a:gd name="connsiteY3" fmla="*/ 560439 h 633215"/>
                              <a:gd name="connsiteX4" fmla="*/ 392574 w 651238"/>
                              <a:gd name="connsiteY4" fmla="*/ 633046 h 633215"/>
                              <a:gd name="connsiteX5" fmla="*/ 583168 w 651238"/>
                              <a:gd name="connsiteY5" fmla="*/ 576321 h 633215"/>
                              <a:gd name="connsiteX6" fmla="*/ 651238 w 651238"/>
                              <a:gd name="connsiteY6" fmla="*/ 449258 h 6332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651238" h="633215">
                                <a:moveTo>
                                  <a:pt x="40" y="0"/>
                                </a:moveTo>
                                <a:cubicBezTo>
                                  <a:pt x="-150" y="92839"/>
                                  <a:pt x="-339" y="185679"/>
                                  <a:pt x="15922" y="260933"/>
                                </a:cubicBezTo>
                                <a:cubicBezTo>
                                  <a:pt x="32183" y="336187"/>
                                  <a:pt x="62059" y="401609"/>
                                  <a:pt x="97606" y="451527"/>
                                </a:cubicBezTo>
                                <a:cubicBezTo>
                                  <a:pt x="133153" y="501445"/>
                                  <a:pt x="180046" y="530186"/>
                                  <a:pt x="229207" y="560439"/>
                                </a:cubicBezTo>
                                <a:cubicBezTo>
                                  <a:pt x="278368" y="590692"/>
                                  <a:pt x="333581" y="630399"/>
                                  <a:pt x="392574" y="633046"/>
                                </a:cubicBezTo>
                                <a:cubicBezTo>
                                  <a:pt x="451567" y="635693"/>
                                  <a:pt x="540057" y="606952"/>
                                  <a:pt x="583168" y="576321"/>
                                </a:cubicBezTo>
                                <a:cubicBezTo>
                                  <a:pt x="626279" y="545690"/>
                                  <a:pt x="638758" y="497474"/>
                                  <a:pt x="651238" y="449258"/>
                                </a:cubicBezTo>
                              </a:path>
                            </a:pathLst>
                          </a:custGeom>
                          <a:ln w="9525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1.25pt;margin-top:19.9pt;height:77.7pt;width:109.75pt;mso-position-horizontal-relative:margin;z-index:251683840;mso-width-relative:page;mso-height-relative:page;" coordsize="1393825,986790" o:gfxdata="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">
                <o:lock v:ext="edit" aspectratio="f"/>
                <v:shape id="_x0000_s1026" o:spid="_x0000_s1026" o:spt="75" type="#_x0000_t75" style="position:absolute;left:0;top:0;height:986790;width:1393825;" filled="f" o:preferrelative="t" stroked="f" coordsize="21600,21600" o:gfxdata="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WcpZ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cropleft="5203f" croptop="7862f" cropright="6471f" o:title=""/>
                  <o:lock v:ext="edit" aspectratio="t"/>
                </v:shape>
                <v:shape id="_x0000_s1026" o:spid="_x0000_s1026" o:spt="100" style="position:absolute;left:421574;top:195943;height:633215;width:651238;v-text-anchor:middle;" filled="f" stroked="t" coordsize="651238,633215" o:gfxdata="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QpRj6vQAA&#10;ANsAAAAPAAAAAAAAAAEAIAAAACIAAABkcnMvZG93bnJldi54bWxQSwECFAAUAAAACACHTuJAMy8F&#10;njsAAAA5AAAAEAAAAAAAAAABACAAAAAMAQAAZHJzL3NoYXBleG1sLnhtbFBLBQYAAAAABgAGAFsB&#10;AAC2AwAAAAA=&#10;" path="m40,0c-150,92839,-339,185679,15922,260933c32183,336187,62059,401609,97606,451527c133153,501445,180046,530186,229207,560439c278368,590692,333581,630399,392574,633046c451567,635693,540057,606952,583168,576321c626279,545690,638758,497474,651238,449258e">
                  <v:path o:connectlocs="40,0;15922,260933;97606,451527;229207,560439;392574,633046;583168,576321;651238,449258" o:connectangles="0,0,0,0,0,0,0"/>
                  <v:fill on="f" focussize="0,0"/>
                  <v:stroke color="#808080 [1629]" miterlimit="8" joinstyle="miter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hAnsi="Calibri"/>
        </w:rPr>
        <w:t>19</w:t>
      </w:r>
      <w:r>
        <w:rPr>
          <w:rFonts w:hAnsi="Calibri"/>
          <w:lang w:val="pt-BR"/>
        </w:rPr>
        <w:t>．</w:t>
      </w:r>
      <w:r>
        <w:rPr>
          <w:rFonts w:hint="eastAsia" w:hAnsi="Calibri"/>
        </w:rPr>
        <w:t>某同学以大小相同的铜片和锌片为电极研究水果电池，得到的实验数据如下表所示：</w:t>
      </w:r>
    </w:p>
    <w:tbl>
      <w:tblPr>
        <w:tblStyle w:val="12"/>
        <w:tblW w:w="0" w:type="auto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2"/>
        <w:gridCol w:w="1180"/>
        <w:gridCol w:w="1660"/>
        <w:gridCol w:w="1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2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实验编号</w:t>
            </w:r>
          </w:p>
        </w:tc>
        <w:tc>
          <w:tcPr>
            <w:tcW w:w="118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水果种类</w:t>
            </w:r>
          </w:p>
        </w:tc>
        <w:tc>
          <w:tcPr>
            <w:tcW w:w="166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电极间距离/cm</w:t>
            </w:r>
          </w:p>
        </w:tc>
        <w:tc>
          <w:tcPr>
            <w:tcW w:w="133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电流/</w:t>
            </w:r>
            <w:r>
              <w:t>μA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2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1</w:t>
            </w:r>
          </w:p>
        </w:tc>
        <w:tc>
          <w:tcPr>
            <w:tcW w:w="118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番茄</w:t>
            </w:r>
          </w:p>
        </w:tc>
        <w:tc>
          <w:tcPr>
            <w:tcW w:w="166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1</w:t>
            </w:r>
          </w:p>
        </w:tc>
        <w:tc>
          <w:tcPr>
            <w:tcW w:w="133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98.7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2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2</w:t>
            </w:r>
          </w:p>
        </w:tc>
        <w:tc>
          <w:tcPr>
            <w:tcW w:w="118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番茄</w:t>
            </w:r>
          </w:p>
        </w:tc>
        <w:tc>
          <w:tcPr>
            <w:tcW w:w="166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2</w:t>
            </w:r>
          </w:p>
        </w:tc>
        <w:tc>
          <w:tcPr>
            <w:tcW w:w="133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72.5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2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3</w:t>
            </w:r>
          </w:p>
        </w:tc>
        <w:tc>
          <w:tcPr>
            <w:tcW w:w="118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苹果</w:t>
            </w:r>
          </w:p>
        </w:tc>
        <w:tc>
          <w:tcPr>
            <w:tcW w:w="166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Ansi="Calibri"/>
              </w:rPr>
              <w:t>2</w:t>
            </w:r>
          </w:p>
        </w:tc>
        <w:tc>
          <w:tcPr>
            <w:tcW w:w="1330" w:type="dxa"/>
          </w:tcPr>
          <w:p>
            <w:pPr>
              <w:spacing w:line="360" w:lineRule="exact"/>
              <w:jc w:val="center"/>
              <w:rPr>
                <w:rFonts w:hAnsi="Calibri"/>
              </w:rPr>
            </w:pPr>
            <w:r>
              <w:rPr>
                <w:rFonts w:hint="eastAsia" w:hAnsi="Calibri"/>
              </w:rPr>
              <w:t>27.2</w:t>
            </w:r>
          </w:p>
        </w:tc>
      </w:tr>
    </w:tbl>
    <w:p>
      <w:pPr>
        <w:spacing w:line="360" w:lineRule="exact"/>
        <w:ind w:firstLine="420" w:firstLineChars="200"/>
        <w:rPr>
          <w:rFonts w:hAnsi="Calibri"/>
        </w:rPr>
      </w:pPr>
      <w:r>
        <w:rPr>
          <w:rFonts w:hAnsi="Calibri"/>
        </w:rPr>
        <w:t>下</w:t>
      </w:r>
      <w:r>
        <w:rPr>
          <w:rFonts w:hint="eastAsia" w:hAnsi="Calibri"/>
        </w:rPr>
        <w:t>列关于上述实验的</w:t>
      </w:r>
      <w:r>
        <w:rPr>
          <w:rFonts w:hAnsi="Calibri"/>
        </w:rPr>
        <w:t>说法正确的是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8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c>
          <w:tcPr>
            <w:tcW w:w="8186" w:type="dxa"/>
          </w:tcPr>
          <w:p>
            <w:pPr>
              <w:tabs>
                <w:tab w:val="left" w:pos="350"/>
                <w:tab w:val="left" w:pos="2250"/>
                <w:tab w:val="left" w:pos="4150"/>
                <w:tab w:val="left" w:pos="6050"/>
              </w:tabs>
              <w:spacing w:line="360" w:lineRule="exact"/>
              <w:ind w:firstLine="105" w:firstLineChars="50"/>
              <w:jc w:val="left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t>实验目的是探究水果种类和电极</w:t>
            </w:r>
            <w:r>
              <w:rPr>
                <w:rFonts w:hint="eastAsia"/>
              </w:rPr>
              <w:t>材料</w:t>
            </w:r>
            <w:r>
              <w:t xml:space="preserve">对水果电池电流的影响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86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B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</w:rPr>
              <w:t>实验所用装置中，负极材料是铜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86" w:type="dxa"/>
          </w:tcPr>
          <w:p>
            <w:pPr>
              <w:spacing w:line="360" w:lineRule="exact"/>
              <w:ind w:firstLine="105" w:firstLineChars="50"/>
            </w:pPr>
            <w:r>
              <w:t>C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实验</w:t>
            </w:r>
            <w:r>
              <w:t>装置将电能转化为化学能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86" w:type="dxa"/>
          </w:tcPr>
          <w:p>
            <w:pPr>
              <w:spacing w:line="360" w:lineRule="exact"/>
              <w:ind w:firstLine="105" w:firstLineChars="50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实验2和3能表明水果种类对电流大小有影响</w:t>
            </w:r>
          </w:p>
        </w:tc>
      </w:tr>
    </w:tbl>
    <w:p>
      <w:pPr>
        <w:widowControl/>
        <w:tabs>
          <w:tab w:val="left" w:pos="525"/>
          <w:tab w:val="left" w:pos="2100"/>
          <w:tab w:val="left" w:pos="4140"/>
          <w:tab w:val="left" w:pos="5940"/>
        </w:tabs>
        <w:adjustRightInd w:val="0"/>
        <w:snapToGrid w:val="0"/>
        <w:spacing w:after="78" w:afterLines="25" w:line="360" w:lineRule="exact"/>
        <w:jc w:val="left"/>
        <w:rPr>
          <w:rFonts w:cs="宋体"/>
          <w:bCs/>
          <w:spacing w:val="-4"/>
          <w:kern w:val="0"/>
        </w:rPr>
      </w:pPr>
      <w:r>
        <w:rPr>
          <w:rFonts w:hAnsi="Calibri"/>
        </w:rPr>
        <w:t>20</w:t>
      </w:r>
      <w:r>
        <w:rPr>
          <w:rFonts w:hAnsi="Calibri"/>
          <w:lang w:val="en-GB"/>
        </w:rPr>
        <w:t>．</w:t>
      </w:r>
      <w:r>
        <w:rPr>
          <w:rFonts w:cs="宋体"/>
          <w:bCs/>
          <w:spacing w:val="-4"/>
          <w:kern w:val="0"/>
        </w:rPr>
        <w:t>室温下，</w:t>
      </w:r>
      <w:bookmarkStart w:id="0" w:name="_Hlk91163214"/>
      <w:r>
        <w:rPr>
          <w:rFonts w:hint="eastAsia" w:cs="宋体"/>
          <w:bCs/>
          <w:spacing w:val="-4"/>
          <w:kern w:val="0"/>
        </w:rPr>
        <w:t>将充满</w:t>
      </w:r>
      <w:bookmarkEnd w:id="0"/>
      <w:r>
        <w:rPr>
          <w:rFonts w:hint="eastAsia" w:cs="宋体"/>
          <w:bCs/>
          <w:spacing w:val="-4"/>
          <w:kern w:val="0"/>
        </w:rPr>
        <w:t>某气体的</w:t>
      </w:r>
      <w:r>
        <w:rPr>
          <w:rFonts w:cs="宋体"/>
          <w:bCs/>
          <w:spacing w:val="-4"/>
          <w:kern w:val="0"/>
        </w:rPr>
        <w:t>试管</w:t>
      </w:r>
      <w:r>
        <w:rPr>
          <w:rFonts w:hint="eastAsia" w:cs="宋体"/>
          <w:bCs/>
          <w:spacing w:val="-4"/>
          <w:kern w:val="0"/>
        </w:rPr>
        <w:t>倒立</w:t>
      </w:r>
      <w:r>
        <w:rPr>
          <w:rFonts w:cs="宋体"/>
          <w:bCs/>
          <w:spacing w:val="-4"/>
          <w:kern w:val="0"/>
        </w:rPr>
        <w:t>在</w:t>
      </w:r>
      <w:r>
        <w:rPr>
          <w:rFonts w:hint="eastAsia" w:cs="宋体"/>
          <w:bCs/>
          <w:spacing w:val="-4"/>
          <w:kern w:val="0"/>
        </w:rPr>
        <w:t>水</w:t>
      </w:r>
      <w:r>
        <w:rPr>
          <w:rFonts w:cs="宋体"/>
          <w:bCs/>
          <w:spacing w:val="-4"/>
          <w:kern w:val="0"/>
        </w:rPr>
        <w:t>中</w:t>
      </w:r>
      <w:r>
        <w:rPr>
          <w:rFonts w:hint="eastAsia" w:cs="宋体"/>
          <w:bCs/>
          <w:spacing w:val="-4"/>
          <w:kern w:val="0"/>
        </w:rPr>
        <w:t>（如下图）</w:t>
      </w:r>
      <w:r>
        <w:rPr>
          <w:rFonts w:cs="宋体"/>
          <w:bCs/>
          <w:spacing w:val="-4"/>
          <w:kern w:val="0"/>
        </w:rPr>
        <w:t>。</w:t>
      </w:r>
      <w:r>
        <w:rPr>
          <w:rFonts w:hint="eastAsia" w:cs="宋体"/>
          <w:bCs/>
          <w:spacing w:val="-4"/>
          <w:kern w:val="0"/>
        </w:rPr>
        <w:t>下列对实验现象描述</w:t>
      </w:r>
      <w:r>
        <w:rPr>
          <w:rFonts w:cs="宋体"/>
          <w:bCs/>
          <w:spacing w:val="-4"/>
          <w:kern w:val="0"/>
          <w:em w:val="dot"/>
        </w:rPr>
        <w:t>不正确</w:t>
      </w:r>
      <w:r>
        <w:rPr>
          <w:rFonts w:cs="宋体"/>
          <w:bCs/>
          <w:spacing w:val="-4"/>
          <w:kern w:val="0"/>
        </w:rPr>
        <w:t>的是</w:t>
      </w:r>
    </w:p>
    <w:tbl>
      <w:tblPr>
        <w:tblStyle w:val="12"/>
        <w:tblW w:w="8080" w:type="dxa"/>
        <w:tblInd w:w="27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57" w:type="dxa"/>
          <w:bottom w:w="0" w:type="dxa"/>
          <w:right w:w="57" w:type="dxa"/>
        </w:tblCellMar>
      </w:tblPr>
      <w:tblGrid>
        <w:gridCol w:w="1540"/>
        <w:gridCol w:w="582"/>
        <w:gridCol w:w="582"/>
        <w:gridCol w:w="537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57" w:type="dxa"/>
            <w:bottom w:w="0" w:type="dxa"/>
            <w:right w:w="57" w:type="dxa"/>
          </w:tblCellMar>
        </w:tblPrEx>
        <w:tc>
          <w:tcPr>
            <w:tcW w:w="1540" w:type="dxa"/>
          </w:tcPr>
          <w:p>
            <w:pPr>
              <w:widowControl/>
              <w:tabs>
                <w:tab w:val="left" w:pos="525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360" w:lineRule="exact"/>
              <w:jc w:val="center"/>
              <w:rPr>
                <w:rFonts w:cs="宋体"/>
                <w:bCs/>
                <w:kern w:val="0"/>
              </w:rPr>
            </w:pPr>
            <w:r>
              <w:rPr>
                <w:rFonts w:hint="eastAsia" w:hAnsi="宋体"/>
              </w:rPr>
              <w:t>实验装置</w:t>
            </w:r>
          </w:p>
        </w:tc>
        <w:tc>
          <w:tcPr>
            <w:tcW w:w="582" w:type="dxa"/>
          </w:tcPr>
          <w:p>
            <w:pPr>
              <w:widowControl/>
              <w:tabs>
                <w:tab w:val="left" w:pos="525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360" w:lineRule="exact"/>
              <w:jc w:val="center"/>
              <w:rPr>
                <w:rFonts w:cs="宋体"/>
                <w:bCs/>
                <w:kern w:val="0"/>
              </w:rPr>
            </w:pPr>
            <w:r>
              <w:rPr>
                <w:rFonts w:hint="eastAsia" w:cs="宋体"/>
                <w:bCs/>
                <w:kern w:val="0"/>
              </w:rPr>
              <w:t>选项</w:t>
            </w:r>
          </w:p>
        </w:tc>
        <w:tc>
          <w:tcPr>
            <w:tcW w:w="582" w:type="dxa"/>
          </w:tcPr>
          <w:p>
            <w:pPr>
              <w:widowControl/>
              <w:tabs>
                <w:tab w:val="left" w:pos="525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360" w:lineRule="exact"/>
              <w:jc w:val="center"/>
              <w:rPr>
                <w:rFonts w:cs="宋体"/>
                <w:bCs/>
                <w:kern w:val="0"/>
              </w:rPr>
            </w:pPr>
            <w:r>
              <w:rPr>
                <w:rFonts w:hint="eastAsia" w:hAnsi="宋体"/>
              </w:rPr>
              <w:t>气体</w:t>
            </w:r>
          </w:p>
        </w:tc>
        <w:tc>
          <w:tcPr>
            <w:tcW w:w="5376" w:type="dxa"/>
          </w:tcPr>
          <w:p>
            <w:pPr>
              <w:widowControl/>
              <w:tabs>
                <w:tab w:val="left" w:pos="525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360" w:lineRule="exact"/>
              <w:jc w:val="center"/>
              <w:rPr>
                <w:rFonts w:cs="宋体"/>
                <w:bCs/>
                <w:kern w:val="0"/>
              </w:rPr>
            </w:pPr>
            <w:r>
              <w:rPr>
                <w:rFonts w:hint="eastAsia" w:hAnsi="宋体"/>
              </w:rPr>
              <w:t>实验现象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57" w:type="dxa"/>
            <w:bottom w:w="0" w:type="dxa"/>
            <w:right w:w="57" w:type="dxa"/>
          </w:tblCellMar>
        </w:tblPrEx>
        <w:tc>
          <w:tcPr>
            <w:tcW w:w="1540" w:type="dxa"/>
            <w:vMerge w:val="restart"/>
          </w:tcPr>
          <w:p>
            <w:pPr>
              <w:widowControl/>
              <w:tabs>
                <w:tab w:val="left" w:pos="525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360" w:lineRule="exact"/>
              <w:jc w:val="left"/>
              <w:rPr>
                <w:rFonts w:cs="宋体"/>
                <w:bCs/>
                <w:kern w:val="0"/>
              </w:rPr>
            </w:pPr>
            <w:r>
              <w:rPr>
                <w:rFonts w:cs="宋体"/>
                <w:kern w:val="0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458470</wp:posOffset>
                  </wp:positionV>
                  <wp:extent cx="873760" cy="596900"/>
                  <wp:effectExtent l="0" t="0" r="3175" b="0"/>
                  <wp:wrapNone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23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2" w:type="dxa"/>
          </w:tcPr>
          <w:p>
            <w:pPr>
              <w:tabs>
                <w:tab w:val="left" w:pos="350"/>
                <w:tab w:val="left" w:pos="2250"/>
                <w:tab w:val="left" w:pos="4150"/>
                <w:tab w:val="left" w:pos="6050"/>
              </w:tabs>
              <w:spacing w:before="78" w:beforeLines="25" w:line="360" w:lineRule="exact"/>
              <w:ind w:left="462" w:leftChars="50" w:hanging="357" w:hangingChars="170"/>
              <w:jc w:val="center"/>
              <w:rPr>
                <w:rFonts w:hAnsi="宋体"/>
              </w:rPr>
            </w:pPr>
            <w:r>
              <w:rPr>
                <w:rFonts w:hint="eastAsia" w:hAnsi="宋体"/>
              </w:rPr>
              <w:t>A</w:t>
            </w:r>
          </w:p>
        </w:tc>
        <w:tc>
          <w:tcPr>
            <w:tcW w:w="582" w:type="dxa"/>
          </w:tcPr>
          <w:p>
            <w:pPr>
              <w:tabs>
                <w:tab w:val="left" w:pos="350"/>
                <w:tab w:val="left" w:pos="2250"/>
                <w:tab w:val="left" w:pos="4150"/>
                <w:tab w:val="left" w:pos="6050"/>
              </w:tabs>
              <w:spacing w:before="78" w:beforeLines="25" w:line="360" w:lineRule="exact"/>
              <w:ind w:left="462" w:leftChars="50" w:hanging="357" w:hangingChars="170"/>
              <w:jc w:val="left"/>
              <w:rPr>
                <w:rFonts w:hAnsi="宋体"/>
              </w:rPr>
            </w:pPr>
            <w:r>
              <w:rPr>
                <w:rFonts w:hAnsi="宋体"/>
                <w:lang w:val="pt-BR"/>
              </w:rPr>
              <w:t>Cl</w:t>
            </w:r>
            <w:r>
              <w:rPr>
                <w:rFonts w:hAnsi="宋体"/>
                <w:vertAlign w:val="subscript"/>
                <w:lang w:val="pt-BR"/>
              </w:rPr>
              <w:t>2</w:t>
            </w:r>
          </w:p>
        </w:tc>
        <w:tc>
          <w:tcPr>
            <w:tcW w:w="5376" w:type="dxa"/>
          </w:tcPr>
          <w:p>
            <w:pPr>
              <w:tabs>
                <w:tab w:val="left" w:pos="350"/>
                <w:tab w:val="left" w:pos="2250"/>
                <w:tab w:val="left" w:pos="4150"/>
                <w:tab w:val="left" w:pos="6050"/>
              </w:tabs>
              <w:spacing w:line="360" w:lineRule="exact"/>
              <w:jc w:val="left"/>
            </w:pPr>
            <w:r>
              <w:rPr>
                <w:rFonts w:hint="eastAsia" w:hAnsi="宋体"/>
                <w:lang w:val="pt-BR"/>
              </w:rPr>
              <w:t>试管中液面上升，</w:t>
            </w:r>
            <w:r>
              <w:rPr>
                <w:rFonts w:hint="eastAsia" w:hAnsi="宋体"/>
              </w:rPr>
              <w:t>取试管中溶液滴加紫色石蕊溶液，溶液先</w:t>
            </w:r>
            <w:r>
              <w:rPr>
                <w:rFonts w:hint="eastAsia" w:hAnsi="宋体"/>
                <w:lang w:val="pt-BR"/>
              </w:rPr>
              <w:t>变红后褪色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57" w:type="dxa"/>
            <w:bottom w:w="0" w:type="dxa"/>
            <w:right w:w="57" w:type="dxa"/>
          </w:tblCellMar>
        </w:tblPrEx>
        <w:tc>
          <w:tcPr>
            <w:tcW w:w="1540" w:type="dxa"/>
            <w:vMerge w:val="continue"/>
          </w:tcPr>
          <w:p>
            <w:pPr>
              <w:widowControl/>
              <w:tabs>
                <w:tab w:val="left" w:pos="525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360" w:lineRule="exact"/>
              <w:jc w:val="left"/>
              <w:rPr>
                <w:rFonts w:cs="宋体"/>
                <w:bCs/>
                <w:kern w:val="0"/>
              </w:rPr>
            </w:pPr>
          </w:p>
        </w:tc>
        <w:tc>
          <w:tcPr>
            <w:tcW w:w="5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before="78" w:beforeLines="25" w:line="360" w:lineRule="exact"/>
              <w:ind w:left="462" w:leftChars="50" w:hanging="357" w:hangingChars="170"/>
              <w:jc w:val="center"/>
            </w:pPr>
            <w:r>
              <w:rPr>
                <w:rFonts w:hint="eastAsia"/>
              </w:rPr>
              <w:t>B</w:t>
            </w:r>
          </w:p>
        </w:tc>
        <w:tc>
          <w:tcPr>
            <w:tcW w:w="5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before="78" w:beforeLines="25" w:line="360" w:lineRule="exact"/>
              <w:ind w:left="462" w:leftChars="50" w:hanging="357" w:hangingChars="170"/>
            </w:pPr>
            <w:r>
              <w:rPr>
                <w:rFonts w:hint="eastAsia" w:hAnsi="宋体"/>
              </w:rPr>
              <w:t>SO</w:t>
            </w:r>
            <w:r>
              <w:rPr>
                <w:rFonts w:hint="eastAsia" w:hAnsi="宋体"/>
                <w:vertAlign w:val="subscript"/>
              </w:rPr>
              <w:t>2</w:t>
            </w:r>
          </w:p>
        </w:tc>
        <w:tc>
          <w:tcPr>
            <w:tcW w:w="5376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jc w:val="left"/>
            </w:pPr>
            <w:r>
              <w:rPr>
                <w:rFonts w:hint="eastAsia" w:hAnsi="宋体"/>
                <w:lang w:val="pt-BR"/>
              </w:rPr>
              <w:t>试管中液面上升，取试管中溶液滴加紫色石蕊溶液，溶液先变红后褪色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57" w:type="dxa"/>
            <w:bottom w:w="0" w:type="dxa"/>
            <w:right w:w="57" w:type="dxa"/>
          </w:tblCellMar>
        </w:tblPrEx>
        <w:tc>
          <w:tcPr>
            <w:tcW w:w="1540" w:type="dxa"/>
            <w:vMerge w:val="continue"/>
          </w:tcPr>
          <w:p>
            <w:pPr>
              <w:widowControl/>
              <w:tabs>
                <w:tab w:val="left" w:pos="525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360" w:lineRule="exact"/>
              <w:jc w:val="left"/>
              <w:rPr>
                <w:rFonts w:cs="宋体"/>
                <w:bCs/>
                <w:kern w:val="0"/>
              </w:rPr>
            </w:pPr>
          </w:p>
        </w:tc>
        <w:tc>
          <w:tcPr>
            <w:tcW w:w="5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before="78" w:beforeLines="25" w:line="360" w:lineRule="exact"/>
              <w:ind w:firstLine="105" w:firstLineChars="50"/>
              <w:jc w:val="center"/>
            </w:pPr>
            <w:r>
              <w:rPr>
                <w:rFonts w:hint="eastAsia"/>
              </w:rPr>
              <w:t>C</w:t>
            </w:r>
          </w:p>
        </w:tc>
        <w:tc>
          <w:tcPr>
            <w:tcW w:w="5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before="78" w:beforeLines="25" w:line="360" w:lineRule="exact"/>
              <w:ind w:firstLine="101" w:firstLineChars="50"/>
              <w:rPr>
                <w:spacing w:val="-4"/>
              </w:rPr>
            </w:pPr>
            <w:r>
              <w:rPr>
                <w:rFonts w:hAnsi="Calibri"/>
                <w:spacing w:val="-4"/>
              </w:rPr>
              <w:t>NO</w:t>
            </w:r>
            <w:r>
              <w:rPr>
                <w:rFonts w:hAnsi="Calibri"/>
                <w:spacing w:val="-4"/>
                <w:vertAlign w:val="subscript"/>
              </w:rPr>
              <w:t>2</w:t>
            </w:r>
          </w:p>
        </w:tc>
        <w:tc>
          <w:tcPr>
            <w:tcW w:w="5376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jc w:val="left"/>
              <w:rPr>
                <w:rFonts w:hAnsi="Calibri"/>
              </w:rPr>
            </w:pPr>
            <w:r>
              <w:rPr>
                <w:rFonts w:hint="eastAsia" w:hAnsi="Calibri"/>
              </w:rPr>
              <w:t>试管中液面逐渐上升，停止后，向试管中</w:t>
            </w:r>
            <w:r>
              <w:rPr>
                <w:rFonts w:hAnsi="Calibri"/>
              </w:rPr>
              <w:t>再</w:t>
            </w:r>
            <w:r>
              <w:rPr>
                <w:rFonts w:hint="eastAsia" w:hAnsi="Calibri"/>
              </w:rPr>
              <w:t>缓缓</w:t>
            </w:r>
            <w:r>
              <w:rPr>
                <w:rFonts w:hAnsi="Calibri"/>
              </w:rPr>
              <w:t>通入</w:t>
            </w:r>
            <w:r>
              <w:rPr>
                <w:rFonts w:hint="eastAsia" w:hAnsi="Calibri"/>
              </w:rPr>
              <w:t>一定</w:t>
            </w:r>
            <w:r>
              <w:rPr>
                <w:rFonts w:hAnsi="Calibri"/>
              </w:rPr>
              <w:t>量</w:t>
            </w:r>
            <w:r>
              <w:rPr>
                <w:rFonts w:hint="eastAsia" w:hAnsi="Calibri"/>
              </w:rPr>
              <w:t>的</w:t>
            </w:r>
            <w:r>
              <w:rPr>
                <w:rFonts w:hAnsi="Calibri"/>
              </w:rPr>
              <w:t>O</w:t>
            </w:r>
            <w:r>
              <w:rPr>
                <w:rFonts w:hAnsi="Calibri"/>
                <w:vertAlign w:val="subscript"/>
              </w:rPr>
              <w:t>2</w:t>
            </w:r>
            <w:r>
              <w:rPr>
                <w:rFonts w:hint="eastAsia" w:hAnsi="Calibri"/>
              </w:rPr>
              <w:t>，试管中的</w:t>
            </w:r>
            <w:r>
              <w:rPr>
                <w:rFonts w:hAnsi="Calibri"/>
              </w:rPr>
              <w:t>液面</w:t>
            </w:r>
            <w:r>
              <w:rPr>
                <w:rFonts w:hint="eastAsia" w:hAnsi="Calibri"/>
              </w:rPr>
              <w:t>会继续</w:t>
            </w:r>
            <w:r>
              <w:rPr>
                <w:rFonts w:hAnsi="Calibri"/>
              </w:rPr>
              <w:t>上升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57" w:type="dxa"/>
            <w:bottom w:w="0" w:type="dxa"/>
            <w:right w:w="57" w:type="dxa"/>
          </w:tblCellMar>
        </w:tblPrEx>
        <w:tc>
          <w:tcPr>
            <w:tcW w:w="1540" w:type="dxa"/>
            <w:vMerge w:val="continue"/>
          </w:tcPr>
          <w:p>
            <w:pPr>
              <w:widowControl/>
              <w:tabs>
                <w:tab w:val="left" w:pos="525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360" w:lineRule="exact"/>
              <w:jc w:val="left"/>
              <w:rPr>
                <w:rFonts w:cs="宋体"/>
                <w:bCs/>
                <w:kern w:val="0"/>
              </w:rPr>
            </w:pPr>
          </w:p>
        </w:tc>
        <w:tc>
          <w:tcPr>
            <w:tcW w:w="5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jc w:val="center"/>
            </w:pPr>
            <w:r>
              <w:rPr>
                <w:rFonts w:hint="eastAsia"/>
              </w:rPr>
              <w:t>D</w:t>
            </w:r>
          </w:p>
        </w:tc>
        <w:tc>
          <w:tcPr>
            <w:tcW w:w="58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1" w:firstLineChars="50"/>
              <w:rPr>
                <w:spacing w:val="-4"/>
              </w:rPr>
            </w:pPr>
            <w:r>
              <w:rPr>
                <w:rFonts w:hint="eastAsia" w:hAnsi="宋体"/>
                <w:spacing w:val="-4"/>
              </w:rPr>
              <w:t>NH</w:t>
            </w:r>
            <w:r>
              <w:rPr>
                <w:rFonts w:hint="eastAsia" w:hAnsi="宋体"/>
                <w:spacing w:val="-4"/>
                <w:vertAlign w:val="subscript"/>
              </w:rPr>
              <w:t>3</w:t>
            </w:r>
          </w:p>
        </w:tc>
        <w:tc>
          <w:tcPr>
            <w:tcW w:w="5376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jc w:val="left"/>
            </w:pPr>
            <w:r>
              <w:rPr>
                <w:rFonts w:hint="eastAsia" w:hAnsi="宋体"/>
              </w:rPr>
              <w:t>试管中液面迅速上升，取试管中溶液滴加酚酞溶液，溶液显红色</w:t>
            </w:r>
          </w:p>
        </w:tc>
      </w:tr>
    </w:tbl>
    <w:p>
      <w:pPr>
        <w:spacing w:line="360" w:lineRule="exact"/>
        <w:ind w:left="420" w:hanging="420" w:hangingChars="200"/>
        <w:rPr>
          <w:rFonts w:hAnsi="Calibri"/>
        </w:rPr>
      </w:pP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2460625</wp:posOffset>
                </wp:positionH>
                <wp:positionV relativeFrom="paragraph">
                  <wp:posOffset>594360</wp:posOffset>
                </wp:positionV>
                <wp:extent cx="609600" cy="405130"/>
                <wp:effectExtent l="0" t="0" r="0" b="0"/>
                <wp:wrapNone/>
                <wp:docPr id="14004" name="文本框 14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40513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宋体" w:hAnsi="宋体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 w:ascii="宋体" w:hAnsi="宋体"/>
                                <w:sz w:val="15"/>
                                <w:szCs w:val="15"/>
                              </w:rPr>
                              <w:t>催化剂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500 </w:t>
                            </w:r>
                            <w:r>
                              <w:rPr>
                                <w:rFonts w:ascii="宋体" w:hAnsi="宋体"/>
                                <w:sz w:val="15"/>
                                <w:szCs w:val="15"/>
                              </w:rPr>
                              <w:t>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3.75pt;margin-top:46.8pt;height:31.9pt;width:48pt;z-index:251662336;mso-width-relative:page;mso-height-relative:page;" fillcolor="#FFFFFF" filled="t" stroked="f" coordsize="21600,21600" o:gfxdata="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1jBN1tkAAAAKAQAADwAAAAAAAAABACAAAAAiAAAAZHJzL2Rv&#10;d25yZXYueG1sUEsBAhQAFAAAAAgAh07iQPL8Ys45AgAAYgQAAA4AAAAAAAAAAQAgAAAAKAEAAGRy&#10;cy9lMm9Eb2MueG1sUEsFBgAAAAAGAAYAWQEAANMFAAAAAA==&#10;">
                <v:fill on="t" opacity="0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宋体" w:hAnsi="宋体"/>
                          <w:sz w:val="15"/>
                          <w:szCs w:val="15"/>
                        </w:rPr>
                      </w:pPr>
                      <w:r>
                        <w:rPr>
                          <w:rFonts w:hint="eastAsia" w:ascii="宋体" w:hAnsi="宋体"/>
                          <w:sz w:val="15"/>
                          <w:szCs w:val="15"/>
                        </w:rPr>
                        <w:t>催化剂</w:t>
                      </w:r>
                    </w:p>
                    <w:p>
                      <w:pPr>
                        <w:spacing w:line="260" w:lineRule="exact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 xml:space="preserve">500 </w:t>
                      </w:r>
                      <w:r>
                        <w:rPr>
                          <w:rFonts w:ascii="宋体" w:hAnsi="宋体"/>
                          <w:sz w:val="15"/>
                          <w:szCs w:val="15"/>
                        </w:rPr>
                        <w:t>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Cs w:val="2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3651885</wp:posOffset>
            </wp:positionH>
            <wp:positionV relativeFrom="paragraph">
              <wp:posOffset>612775</wp:posOffset>
            </wp:positionV>
            <wp:extent cx="1676400" cy="1114425"/>
            <wp:effectExtent l="0" t="0" r="0" b="9525"/>
            <wp:wrapNone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hAnsi="Calibri"/>
        </w:rPr>
        <w:t>21</w:t>
      </w:r>
      <w:r>
        <w:rPr>
          <w:rFonts w:hAnsi="Calibri"/>
          <w:lang w:val="pt-BR"/>
        </w:rPr>
        <w:t>．</w:t>
      </w:r>
      <w:r>
        <w:rPr>
          <w:rFonts w:hAnsi="Calibri"/>
        </w:rPr>
        <w:t>工业制硫酸</w:t>
      </w:r>
      <w:r>
        <w:rPr>
          <w:rFonts w:hint="eastAsia" w:hAnsi="Calibri"/>
        </w:rPr>
        <w:t>的一步重要反应是</w:t>
      </w:r>
      <w:bookmarkStart w:id="1" w:name="_Hlk106961520"/>
      <w:r>
        <w:rPr>
          <w:rFonts w:hAnsi="Calibri"/>
        </w:rPr>
        <w:t>SO</w:t>
      </w:r>
      <w:r>
        <w:rPr>
          <w:rFonts w:hAnsi="Calibri"/>
          <w:vertAlign w:val="subscript"/>
        </w:rPr>
        <w:t>2</w:t>
      </w:r>
      <w:r>
        <w:rPr>
          <w:rFonts w:hAnsi="Calibri"/>
        </w:rPr>
        <w:t>的催化氧化</w:t>
      </w:r>
      <w:bookmarkEnd w:id="1"/>
      <w:r>
        <w:rPr>
          <w:rFonts w:hAnsi="Calibri"/>
        </w:rPr>
        <w:t>。在2 L密闭容器中，充入SO</w:t>
      </w:r>
      <w:r>
        <w:rPr>
          <w:rFonts w:hAnsi="Calibri"/>
          <w:vertAlign w:val="subscript"/>
        </w:rPr>
        <w:t>2</w:t>
      </w:r>
      <w:r>
        <w:rPr>
          <w:rFonts w:hAnsi="Calibri"/>
        </w:rPr>
        <w:t>和</w:t>
      </w:r>
      <w:r>
        <w:rPr>
          <w:rFonts w:hint="eastAsia" w:hAnsi="Calibri"/>
        </w:rPr>
        <w:t>足量</w:t>
      </w:r>
      <w:r>
        <w:rPr>
          <w:rFonts w:hAnsi="Calibri"/>
        </w:rPr>
        <w:t>O</w:t>
      </w:r>
      <w:r>
        <w:rPr>
          <w:rFonts w:hAnsi="Calibri"/>
          <w:vertAlign w:val="subscript"/>
        </w:rPr>
        <w:t>2</w:t>
      </w:r>
      <w:r>
        <w:rPr>
          <w:rFonts w:hAnsi="Calibri"/>
        </w:rPr>
        <w:t>，在催化剂、500</w:t>
      </w:r>
      <w:r>
        <w:rPr>
          <w:rFonts w:hAnsi="Calibri"/>
          <w:sz w:val="10"/>
          <w:szCs w:val="10"/>
        </w:rPr>
        <w:t xml:space="preserve"> </w:t>
      </w:r>
      <w:r>
        <w:rPr>
          <w:rFonts w:hint="eastAsia" w:ascii="宋体" w:hAnsi="宋体"/>
        </w:rPr>
        <w:t>℃</w:t>
      </w:r>
      <w:r>
        <w:rPr>
          <w:rFonts w:hAnsi="Calibri"/>
        </w:rPr>
        <w:t>的条件下发生反应。</w:t>
      </w:r>
      <w:r>
        <w:t>SO</w:t>
      </w:r>
      <w:r>
        <w:rPr>
          <w:vertAlign w:val="subscript"/>
        </w:rPr>
        <w:t>2</w:t>
      </w:r>
      <w:r>
        <w:rPr>
          <w:rFonts w:hint="eastAsia" w:hAnsi="Calibri"/>
        </w:rPr>
        <w:t>、</w:t>
      </w:r>
      <w:r>
        <w:rPr>
          <w:rFonts w:hAnsi="Calibri"/>
        </w:rPr>
        <w:t>SO</w:t>
      </w:r>
      <w:r>
        <w:rPr>
          <w:rFonts w:hAnsi="Calibri"/>
          <w:vertAlign w:val="subscript"/>
        </w:rPr>
        <w:t>3</w:t>
      </w:r>
      <w:r>
        <w:rPr>
          <w:rFonts w:hint="eastAsia" w:hAnsi="Calibri"/>
        </w:rPr>
        <w:t xml:space="preserve">的物质的量随时间的变化如图。下列说法正确的是    </w:t>
      </w:r>
    </w:p>
    <w:tbl>
      <w:tblPr>
        <w:tblStyle w:val="12"/>
        <w:tblW w:w="0" w:type="auto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13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13" w:type="dxa"/>
          </w:tcPr>
          <w:p>
            <w:pPr>
              <w:spacing w:line="360" w:lineRule="exact"/>
              <w:ind w:left="105" w:leftChars="50"/>
              <w:jc w:val="left"/>
              <w:rPr>
                <w:lang w:val="pt-BR"/>
              </w:rPr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宋体"/>
              </w:rPr>
              <w:t>该</w:t>
            </w:r>
            <w:r>
              <w:rPr>
                <w:rFonts w:hint="eastAsia"/>
              </w:rPr>
              <w:t>反应的化学方程式是</w:t>
            </w:r>
            <w:r>
              <w:rPr>
                <w:lang w:val="pt-BR"/>
              </w:rPr>
              <w:t>2</w:t>
            </w:r>
            <w:r>
              <w:rPr>
                <w:rFonts w:hint="eastAsia"/>
                <w:lang w:val="pt-BR"/>
              </w:rPr>
              <w:t>SO</w:t>
            </w:r>
            <w:r>
              <w:rPr>
                <w:vertAlign w:val="subscript"/>
                <w:lang w:val="pt-BR"/>
              </w:rPr>
              <w:t>2</w:t>
            </w:r>
            <w:r>
              <w:rPr>
                <w:lang w:val="pt-BR"/>
              </w:rPr>
              <w:t xml:space="preserve"> + O</w:t>
            </w:r>
            <w:r>
              <w:rPr>
                <w:vertAlign w:val="subscript"/>
                <w:lang w:val="pt-BR"/>
              </w:rPr>
              <w:t xml:space="preserve">2 </w:t>
            </w:r>
            <w:r>
              <w:rPr>
                <w:spacing w:val="-20"/>
                <w:lang w:val="pt-BR"/>
              </w:rPr>
              <w:t xml:space="preserve"> =====  </w:t>
            </w:r>
            <w:r>
              <w:rPr>
                <w:lang w:val="pt-BR"/>
              </w:rPr>
              <w:t>2</w:t>
            </w:r>
            <w:r>
              <w:rPr>
                <w:rFonts w:hint="eastAsia"/>
                <w:lang w:val="pt-BR"/>
              </w:rPr>
              <w:t>SO</w:t>
            </w:r>
            <w:r>
              <w:rPr>
                <w:vertAlign w:val="subscript"/>
                <w:lang w:val="pt-BR"/>
              </w:rPr>
              <w:t>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13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rPr>
                <w:rFonts w:hint="eastAsia" w:hAnsi="宋体"/>
              </w:rPr>
              <w:t>B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</w:rPr>
              <w:t>反应到</w:t>
            </w:r>
            <w:r>
              <w:t>2 min时，达到</w:t>
            </w:r>
            <w:r>
              <w:rPr>
                <w:rFonts w:hint="eastAsia"/>
              </w:rPr>
              <w:t>了</w:t>
            </w:r>
            <w:r>
              <w:t xml:space="preserve">化学平衡状态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13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  <w:rPr>
                <w:rFonts w:hAnsi="宋体"/>
                <w:lang w:val="pt-BR"/>
              </w:rPr>
            </w:pPr>
            <w:r>
              <w:rPr>
                <w:rFonts w:hint="eastAsia"/>
              </w:rPr>
              <w:t>C</w:t>
            </w:r>
            <w:r>
              <w:rPr>
                <w:rFonts w:hAnsi="宋体"/>
                <w:lang w:val="pt-BR"/>
              </w:rPr>
              <w:t>．反应开始至</w:t>
            </w:r>
            <w:r>
              <w:rPr>
                <w:rFonts w:hint="eastAsia" w:hAnsi="宋体"/>
                <w:lang w:val="pt-BR"/>
              </w:rPr>
              <w:t>5</w:t>
            </w:r>
            <w:r>
              <w:rPr>
                <w:rFonts w:hAnsi="宋体"/>
                <w:lang w:val="pt-BR"/>
              </w:rPr>
              <w:t xml:space="preserve"> min末，以SO</w:t>
            </w:r>
            <w:r>
              <w:rPr>
                <w:rFonts w:hAnsi="宋体"/>
                <w:vertAlign w:val="subscript"/>
                <w:lang w:val="pt-BR"/>
              </w:rPr>
              <w:t>2</w:t>
            </w:r>
            <w:r>
              <w:rPr>
                <w:rFonts w:hAnsi="宋体"/>
                <w:lang w:val="pt-BR"/>
              </w:rPr>
              <w:t xml:space="preserve">浓度的变化表示该反应     </w:t>
            </w:r>
          </w:p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462" w:firstLineChars="220"/>
            </w:pPr>
            <w:r>
              <w:rPr>
                <w:rFonts w:hAnsi="宋体"/>
                <w:lang w:val="pt-BR"/>
              </w:rPr>
              <w:t>的平均</w:t>
            </w:r>
            <w:r>
              <w:rPr>
                <w:rFonts w:hint="eastAsia" w:hAnsi="宋体"/>
                <w:lang w:val="pt-BR"/>
              </w:rPr>
              <w:t>反应</w:t>
            </w:r>
            <w:r>
              <w:rPr>
                <w:rFonts w:hAnsi="宋体"/>
                <w:lang w:val="pt-BR"/>
              </w:rPr>
              <w:t>速率是1.6 mol</w:t>
            </w:r>
            <w:r>
              <w:rPr>
                <w:rFonts w:hint="eastAsia" w:hAnsi="宋体"/>
                <w:lang w:val="pt-BR"/>
              </w:rPr>
              <w:t>/(</w:t>
            </w:r>
            <w:r>
              <w:rPr>
                <w:rFonts w:hAnsi="宋体"/>
                <w:lang w:val="pt-BR"/>
              </w:rPr>
              <w:t>L·min</w:t>
            </w:r>
            <w:r>
              <w:rPr>
                <w:rFonts w:hint="eastAsia" w:hAnsi="宋体"/>
                <w:lang w:val="pt-BR"/>
              </w:rPr>
              <w:t>)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13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宋体"/>
                <w:lang w:val="pt-BR"/>
              </w:rPr>
              <w:t>通过调控反应条件，可以使SO</w:t>
            </w:r>
            <w:r>
              <w:rPr>
                <w:rFonts w:hint="eastAsia" w:hAnsi="宋体"/>
                <w:vertAlign w:val="subscript"/>
                <w:lang w:val="pt-BR"/>
              </w:rPr>
              <w:t>2</w:t>
            </w:r>
            <w:r>
              <w:rPr>
                <w:rFonts w:hint="eastAsia" w:hAnsi="宋体"/>
                <w:lang w:val="pt-BR"/>
              </w:rPr>
              <w:t>转化率高于80%</w:t>
            </w:r>
          </w:p>
        </w:tc>
      </w:tr>
    </w:tbl>
    <w:p>
      <w:pPr>
        <w:spacing w:line="380" w:lineRule="exact"/>
        <w:ind w:left="420" w:hanging="420" w:hangingChars="200"/>
        <w:jc w:val="left"/>
        <w:textAlignment w:val="center"/>
        <w:rPr>
          <w:rFonts w:hAnsi="Calibri"/>
          <w:szCs w:val="22"/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3808095</wp:posOffset>
            </wp:positionH>
            <wp:positionV relativeFrom="paragraph">
              <wp:posOffset>320040</wp:posOffset>
            </wp:positionV>
            <wp:extent cx="1371600" cy="723900"/>
            <wp:effectExtent l="0" t="0" r="0" b="0"/>
            <wp:wrapNone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2</w:t>
      </w:r>
      <w:r>
        <w:t>2</w:t>
      </w:r>
      <w:r>
        <w:rPr>
          <w:rFonts w:hAnsi="Calibri"/>
          <w:lang w:val="pt-BR"/>
        </w:rPr>
        <w:t>．</w:t>
      </w:r>
      <w:r>
        <w:rPr>
          <w:rFonts w:hint="eastAsia"/>
        </w:rPr>
        <w:t>抗坏血酸（即维生素C）结构简式如下。下列关于抗坏血酸的说法</w:t>
      </w:r>
      <w:r>
        <w:rPr>
          <w:rFonts w:hint="eastAsia"/>
          <w:em w:val="dot"/>
        </w:rPr>
        <w:t>不正确</w:t>
      </w:r>
      <w:r>
        <w:rPr>
          <w:rFonts w:hint="eastAsia"/>
        </w:rPr>
        <w:t>的是</w:t>
      </w:r>
      <w:r>
        <w:rPr>
          <w:rFonts w:hint="eastAsia"/>
          <w:b/>
          <w:bCs/>
        </w:rPr>
        <w:t xml:space="preserve">  </w:t>
      </w:r>
    </w:p>
    <w:tbl>
      <w:tblPr>
        <w:tblStyle w:val="12"/>
        <w:tblW w:w="8260" w:type="dxa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6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" w:hRule="atLeast"/>
        </w:trPr>
        <w:tc>
          <w:tcPr>
            <w:tcW w:w="8260" w:type="dxa"/>
          </w:tcPr>
          <w:p>
            <w:pPr>
              <w:spacing w:line="380" w:lineRule="exact"/>
              <w:ind w:firstLine="105" w:firstLineChars="50"/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 w:hAnsi="Calibri"/>
              </w:rPr>
              <w:t>化学式为C</w:t>
            </w:r>
            <w:r>
              <w:rPr>
                <w:rFonts w:hint="eastAsia" w:hAnsi="Calibri"/>
                <w:vertAlign w:val="subscript"/>
              </w:rPr>
              <w:t>6</w:t>
            </w:r>
            <w:r>
              <w:rPr>
                <w:rFonts w:hint="eastAsia" w:hAnsi="Calibri"/>
              </w:rPr>
              <w:t>H</w:t>
            </w:r>
            <w:r>
              <w:rPr>
                <w:rFonts w:hint="eastAsia" w:hAnsi="Calibri"/>
                <w:vertAlign w:val="subscript"/>
              </w:rPr>
              <w:t>8</w:t>
            </w:r>
            <w:r>
              <w:rPr>
                <w:rFonts w:hint="eastAsia" w:hAnsi="Calibri"/>
              </w:rPr>
              <w:t>O</w:t>
            </w:r>
            <w:r>
              <w:rPr>
                <w:rFonts w:hint="eastAsia" w:hAnsi="Calibri"/>
                <w:vertAlign w:val="subscript"/>
              </w:rPr>
              <w:t>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" w:hRule="atLeast"/>
        </w:trPr>
        <w:tc>
          <w:tcPr>
            <w:tcW w:w="8260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80" w:lineRule="exact"/>
              <w:ind w:firstLine="105" w:firstLineChars="50"/>
            </w:pPr>
            <w:r>
              <w:t>B</w:t>
            </w:r>
            <w:r>
              <w:rPr>
                <w:rFonts w:hAnsi="宋体"/>
              </w:rPr>
              <w:t>．</w:t>
            </w:r>
            <w:r>
              <w:rPr>
                <w:rFonts w:hint="eastAsia" w:hAnsi="Calibri"/>
              </w:rPr>
              <w:t>可以发生酯化反应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" w:hRule="atLeast"/>
        </w:trPr>
        <w:tc>
          <w:tcPr>
            <w:tcW w:w="8260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80" w:lineRule="exact"/>
              <w:ind w:firstLine="105" w:firstLineChars="50"/>
            </w:pPr>
            <w:r>
              <w:t>C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Calibri"/>
              </w:rPr>
              <w:t>分子中含有4种官能团</w:t>
            </w:r>
            <w:r>
              <w:t xml:space="preserve">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</w:trPr>
        <w:tc>
          <w:tcPr>
            <w:tcW w:w="8260" w:type="dxa"/>
          </w:tcPr>
          <w:p>
            <w:pPr>
              <w:tabs>
                <w:tab w:val="left" w:pos="2303"/>
                <w:tab w:val="left" w:pos="4181"/>
                <w:tab w:val="left" w:pos="6058"/>
              </w:tabs>
              <w:adjustRightInd w:val="0"/>
              <w:snapToGrid w:val="0"/>
              <w:spacing w:line="380" w:lineRule="exact"/>
              <w:ind w:firstLine="105" w:firstLineChars="50"/>
              <w:jc w:val="left"/>
              <w:rPr>
                <w:rFonts w:hAnsi="Calibri"/>
              </w:rPr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</w:rPr>
              <w:t>可作食品中的抗氧化剂</w:t>
            </w:r>
          </w:p>
        </w:tc>
      </w:tr>
    </w:tbl>
    <w:p>
      <w:pPr>
        <w:spacing w:after="31" w:afterLines="10" w:line="380" w:lineRule="exact"/>
        <w:ind w:left="420" w:hanging="420" w:hangingChars="200"/>
        <w:rPr>
          <w:em w:val="dot"/>
        </w:rPr>
      </w:pPr>
      <w:r>
        <w:rPr>
          <w:rFonts w:hint="eastAsia"/>
        </w:rPr>
        <w:t>23</w:t>
      </w:r>
      <w:r>
        <w:rPr>
          <w:rFonts w:hAnsi="Calibri"/>
          <w:lang w:val="pt-BR"/>
        </w:rPr>
        <w:t>．</w:t>
      </w:r>
      <w:r>
        <w:rPr>
          <w:rFonts w:hint="eastAsia"/>
        </w:rPr>
        <w:t>镁及其合金是用途很广的金属材料，可以通过以下步骤从海水中提取镁。下列说法</w:t>
      </w:r>
      <w:r>
        <w:rPr>
          <w:rFonts w:hint="eastAsia"/>
          <w:em w:val="dot"/>
        </w:rPr>
        <w:t>不</w:t>
      </w:r>
      <w:r>
        <w:rPr>
          <w:em w:val="dot"/>
        </w:rPr>
        <w:t>正确</w:t>
      </w:r>
      <w:r>
        <w:t>的是</w:t>
      </w:r>
    </w:p>
    <w:p>
      <w:pPr>
        <w:spacing w:line="380" w:lineRule="exact"/>
        <w:ind w:left="420" w:hanging="420" w:hangingChars="200"/>
      </w:pP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39370</wp:posOffset>
            </wp:positionV>
            <wp:extent cx="4791075" cy="733425"/>
            <wp:effectExtent l="0" t="0" r="9525" b="9525"/>
            <wp:wrapNone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80" w:lineRule="exact"/>
        <w:ind w:left="420" w:hanging="420" w:hangingChars="200"/>
      </w:pPr>
    </w:p>
    <w:p>
      <w:pPr>
        <w:spacing w:line="380" w:lineRule="exact"/>
        <w:ind w:left="420" w:hanging="420" w:hangingChars="200"/>
      </w:pPr>
    </w:p>
    <w:tbl>
      <w:tblPr>
        <w:tblStyle w:val="12"/>
        <w:tblpPr w:leftFromText="180" w:rightFromText="180" w:vertAnchor="text" w:horzAnchor="page" w:tblpX="2097" w:tblpY="166"/>
        <w:tblOverlap w:val="never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8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c>
          <w:tcPr>
            <w:tcW w:w="8186" w:type="dxa"/>
          </w:tcPr>
          <w:p>
            <w:pPr>
              <w:adjustRightInd w:val="0"/>
              <w:snapToGrid w:val="0"/>
              <w:spacing w:line="380" w:lineRule="exact"/>
              <w:ind w:firstLine="33" w:firstLineChars="16"/>
              <w:jc w:val="left"/>
              <w:rPr>
                <w:rFonts w:hAnsi="Calibri"/>
              </w:rPr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Ansi="Calibri"/>
              </w:rPr>
              <w:t>试剂</w:t>
            </w:r>
            <w:r>
              <w:rPr>
                <w:rFonts w:hint="eastAsia" w:ascii="宋体" w:hAnsi="宋体" w:cs="宋体"/>
              </w:rPr>
              <w:t>①常用</w:t>
            </w:r>
            <w:r>
              <w:rPr>
                <w:rFonts w:hint="eastAsia" w:hAnsi="Calibri"/>
              </w:rPr>
              <w:t>石灰乳</w:t>
            </w:r>
          </w:p>
          <w:p>
            <w:pPr>
              <w:adjustRightInd w:val="0"/>
              <w:snapToGrid w:val="0"/>
              <w:spacing w:line="380" w:lineRule="exact"/>
              <w:ind w:firstLine="33" w:firstLineChars="16"/>
              <w:jc w:val="left"/>
            </w:pPr>
            <w:r>
              <w:t>B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Calibri"/>
              </w:rPr>
              <w:t>操作a是过滤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86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80" w:lineRule="exact"/>
              <w:ind w:firstLine="33" w:firstLineChars="16"/>
              <w:jc w:val="left"/>
            </w:pPr>
            <w:r>
              <w:t>C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</w:rPr>
              <w:t>试剂②是盐酸，加入后发生反应：Mg(OH)</w:t>
            </w:r>
            <w:r>
              <w:rPr>
                <w:rFonts w:hint="eastAsia"/>
                <w:vertAlign w:val="subscript"/>
              </w:rPr>
              <w:t>2</w:t>
            </w:r>
            <w:r>
              <w:rPr>
                <w:vertAlign w:val="subscript"/>
              </w:rPr>
              <w:t xml:space="preserve"> </w:t>
            </w:r>
            <w:r>
              <w:rPr>
                <w:rFonts w:hint="eastAsia"/>
              </w:rPr>
              <w:t>+</w:t>
            </w:r>
            <w:r>
              <w:t xml:space="preserve"> </w:t>
            </w:r>
            <w:r>
              <w:rPr>
                <w:rFonts w:hint="eastAsia"/>
              </w:rPr>
              <w:t>2H</w:t>
            </w:r>
            <w:r>
              <w:rPr>
                <w:rFonts w:hint="eastAsia"/>
                <w:vertAlign w:val="superscript"/>
              </w:rPr>
              <w:t>+</w:t>
            </w:r>
            <w:r>
              <w:rPr>
                <w:vertAlign w:val="subscript"/>
              </w:rPr>
              <w:t xml:space="preserve"> </w:t>
            </w:r>
            <w:r>
              <w:rPr>
                <w:spacing w:val="-16"/>
                <w:lang w:val="pt-BR"/>
              </w:rPr>
              <w:t>==</w:t>
            </w:r>
            <w:r>
              <w:rPr>
                <w:lang w:val="pt-BR"/>
              </w:rPr>
              <w:t>=</w:t>
            </w:r>
            <w:r>
              <w:rPr>
                <w:sz w:val="10"/>
                <w:szCs w:val="10"/>
                <w:lang w:val="pt-BR"/>
              </w:rPr>
              <w:t xml:space="preserve"> </w:t>
            </w:r>
            <w:r>
              <w:rPr>
                <w:rFonts w:hint="eastAsia"/>
              </w:rPr>
              <w:t>Mg</w:t>
            </w:r>
            <w:r>
              <w:rPr>
                <w:rFonts w:hint="eastAsia"/>
                <w:vertAlign w:val="superscript"/>
              </w:rPr>
              <w:t>2+</w:t>
            </w:r>
            <w:r>
              <w:rPr>
                <w:vertAlign w:val="superscript"/>
              </w:rPr>
              <w:t xml:space="preserve"> </w:t>
            </w:r>
            <w:r>
              <w:rPr>
                <w:rFonts w:hint="eastAsia"/>
              </w:rPr>
              <w:t>+</w:t>
            </w:r>
            <w:r>
              <w:t xml:space="preserve"> </w:t>
            </w:r>
            <w:r>
              <w:rPr>
                <w:rFonts w:hint="eastAsia"/>
              </w:rPr>
              <w:t>2H</w:t>
            </w:r>
            <w:r>
              <w:rPr>
                <w:rFonts w:hint="eastAsia"/>
                <w:vertAlign w:val="subscript"/>
              </w:rPr>
              <w:t>2</w:t>
            </w:r>
            <w:r>
              <w:rPr>
                <w:rFonts w:hint="eastAsia"/>
              </w:rPr>
              <w:t>O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86" w:type="dxa"/>
          </w:tcPr>
          <w:p>
            <w:pPr>
              <w:adjustRightInd w:val="0"/>
              <w:snapToGrid w:val="0"/>
              <w:spacing w:line="380" w:lineRule="exact"/>
              <w:ind w:firstLine="33" w:firstLineChars="16"/>
              <w:jc w:val="left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 w:hAnsi="宋体"/>
                <w:lang w:val="pt-BR"/>
              </w:rPr>
              <w:t>工业上常用</w:t>
            </w:r>
            <w:r>
              <w:rPr>
                <w:rFonts w:hint="eastAsia"/>
              </w:rPr>
              <w:t>加热无水MgCl</w:t>
            </w:r>
            <w:r>
              <w:rPr>
                <w:rFonts w:hint="eastAsia"/>
                <w:vertAlign w:val="subscript"/>
              </w:rPr>
              <w:t>2</w:t>
            </w:r>
            <w:r>
              <w:rPr>
                <w:rFonts w:hint="eastAsia"/>
              </w:rPr>
              <w:t>获得金属镁</w:t>
            </w:r>
          </w:p>
        </w:tc>
      </w:tr>
    </w:tbl>
    <w:p>
      <w:pPr>
        <w:adjustRightInd w:val="0"/>
        <w:snapToGrid w:val="0"/>
        <w:spacing w:after="78" w:afterLines="25" w:line="380" w:lineRule="exact"/>
      </w:pPr>
      <w:r>
        <w:rPr>
          <w:rFonts w:hAnsi="Calibri"/>
          <w:highlight w:val="yellow"/>
        </w:rPr>
        <w:t>24</w:t>
      </w:r>
      <w:r>
        <w:rPr>
          <w:rFonts w:hAnsi="Calibri"/>
          <w:lang w:val="pt-BR"/>
        </w:rPr>
        <w:t>．</w:t>
      </w:r>
      <w:r>
        <w:t>利用选定的实验试剂，</w:t>
      </w:r>
      <w:r>
        <w:rPr>
          <w:rFonts w:hint="eastAsia"/>
          <w:em w:val="dot"/>
        </w:rPr>
        <w:t>不</w:t>
      </w:r>
      <w:r>
        <w:rPr>
          <w:em w:val="dot"/>
        </w:rPr>
        <w:t>能</w:t>
      </w:r>
      <w:r>
        <w:t xml:space="preserve">达到实验目的的是  </w:t>
      </w:r>
    </w:p>
    <w:tbl>
      <w:tblPr>
        <w:tblStyle w:val="12"/>
        <w:tblW w:w="7512" w:type="dxa"/>
        <w:tblInd w:w="42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7"/>
        <w:gridCol w:w="3685"/>
        <w:gridCol w:w="32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spacing w:line="380" w:lineRule="exact"/>
              <w:jc w:val="left"/>
              <w:textAlignment w:val="center"/>
              <w:rPr>
                <w:szCs w:val="22"/>
              </w:rPr>
            </w:pPr>
          </w:p>
        </w:tc>
        <w:tc>
          <w:tcPr>
            <w:tcW w:w="3685" w:type="dxa"/>
          </w:tcPr>
          <w:p>
            <w:pPr>
              <w:spacing w:line="380" w:lineRule="exact"/>
              <w:ind w:firstLine="1050" w:firstLineChars="500"/>
              <w:jc w:val="lef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实验目的</w:t>
            </w:r>
          </w:p>
        </w:tc>
        <w:tc>
          <w:tcPr>
            <w:tcW w:w="3260" w:type="dxa"/>
          </w:tcPr>
          <w:p>
            <w:pPr>
              <w:spacing w:line="380" w:lineRule="exact"/>
              <w:ind w:firstLine="1050" w:firstLineChars="500"/>
              <w:jc w:val="lef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实验试剂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spacing w:line="380" w:lineRule="exact"/>
              <w:jc w:val="center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A</w:t>
            </w:r>
          </w:p>
        </w:tc>
        <w:tc>
          <w:tcPr>
            <w:tcW w:w="3685" w:type="dxa"/>
          </w:tcPr>
          <w:p>
            <w:pPr>
              <w:spacing w:line="380" w:lineRule="exact"/>
              <w:jc w:val="lef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检验尿液中的葡萄糖</w:t>
            </w:r>
          </w:p>
        </w:tc>
        <w:tc>
          <w:tcPr>
            <w:tcW w:w="3260" w:type="dxa"/>
          </w:tcPr>
          <w:p>
            <w:pPr>
              <w:spacing w:line="380" w:lineRule="exact"/>
              <w:jc w:val="lef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硫酸铜溶液、氢氧化钠溶液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spacing w:line="380" w:lineRule="exact"/>
              <w:jc w:val="center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B</w:t>
            </w:r>
          </w:p>
        </w:tc>
        <w:tc>
          <w:tcPr>
            <w:tcW w:w="3685" w:type="dxa"/>
          </w:tcPr>
          <w:p>
            <w:pPr>
              <w:spacing w:line="380" w:lineRule="exact"/>
              <w:jc w:val="lef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检验鸡蛋清中的蛋白质</w:t>
            </w:r>
          </w:p>
        </w:tc>
        <w:tc>
          <w:tcPr>
            <w:tcW w:w="3260" w:type="dxa"/>
          </w:tcPr>
          <w:p>
            <w:pPr>
              <w:spacing w:line="380" w:lineRule="exact"/>
              <w:jc w:val="lef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浓硝酸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spacing w:line="380" w:lineRule="exact"/>
              <w:jc w:val="center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C</w:t>
            </w:r>
          </w:p>
        </w:tc>
        <w:tc>
          <w:tcPr>
            <w:tcW w:w="3685" w:type="dxa"/>
          </w:tcPr>
          <w:p>
            <w:pPr>
              <w:spacing w:line="380" w:lineRule="exact"/>
              <w:jc w:val="lef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检验海带灰浸泡液中的I</w:t>
            </w:r>
            <w:r>
              <w:rPr>
                <w:rFonts w:hint="eastAsia" w:ascii="宋体" w:hAnsi="宋体"/>
                <w:bCs/>
                <w:sz w:val="24"/>
                <w:szCs w:val="24"/>
                <w:vertAlign w:val="superscript"/>
              </w:rPr>
              <w:t>-</w:t>
            </w:r>
            <w:r>
              <w:rPr>
                <w:szCs w:val="22"/>
              </w:rPr>
              <w:t xml:space="preserve"> </w:t>
            </w:r>
          </w:p>
        </w:tc>
        <w:tc>
          <w:tcPr>
            <w:tcW w:w="3260" w:type="dxa"/>
          </w:tcPr>
          <w:p>
            <w:pPr>
              <w:spacing w:line="380" w:lineRule="exact"/>
              <w:jc w:val="lef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淀粉溶液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spacing w:line="380" w:lineRule="exact"/>
              <w:jc w:val="center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D</w:t>
            </w:r>
          </w:p>
        </w:tc>
        <w:tc>
          <w:tcPr>
            <w:tcW w:w="3685" w:type="dxa"/>
          </w:tcPr>
          <w:p>
            <w:pPr>
              <w:spacing w:line="380" w:lineRule="exac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检查司机呼出的气体中是否含有乙醇</w:t>
            </w:r>
          </w:p>
        </w:tc>
        <w:tc>
          <w:tcPr>
            <w:tcW w:w="3260" w:type="dxa"/>
          </w:tcPr>
          <w:p>
            <w:pPr>
              <w:spacing w:line="380" w:lineRule="exact"/>
              <w:textAlignment w:val="center"/>
              <w:rPr>
                <w:szCs w:val="22"/>
              </w:rPr>
            </w:pPr>
            <w:r>
              <w:rPr>
                <w:rFonts w:hint="eastAsia"/>
                <w:szCs w:val="22"/>
              </w:rPr>
              <w:t>酸性重铬酸钾溶液</w:t>
            </w:r>
          </w:p>
        </w:tc>
      </w:tr>
    </w:tbl>
    <w:p>
      <w:pPr>
        <w:spacing w:line="360" w:lineRule="exact"/>
        <w:ind w:left="420" w:hanging="420" w:hangingChars="200"/>
        <w:rPr>
          <w:rStyle w:val="45"/>
          <w:rFonts w:hint="default" w:ascii="Times New Roman" w:eastAsia="宋体"/>
          <w:color w:val="auto"/>
          <w:sz w:val="21"/>
          <w:szCs w:val="21"/>
        </w:rPr>
      </w:pPr>
      <w:bookmarkStart w:id="2" w:name="_Hlk126344413"/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85725</wp:posOffset>
            </wp:positionV>
            <wp:extent cx="1400175" cy="752475"/>
            <wp:effectExtent l="0" t="0" r="9525" b="9525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25</w:t>
      </w:r>
      <w:r>
        <w:rPr>
          <w:lang w:val="pt-BR"/>
        </w:rPr>
        <w:t>．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某同学向盛有SO</w:t>
      </w:r>
      <w:r>
        <w:rPr>
          <w:rStyle w:val="45"/>
          <w:rFonts w:hint="default" w:ascii="Times New Roman" w:eastAsia="宋体"/>
          <w:color w:val="auto"/>
          <w:sz w:val="21"/>
          <w:szCs w:val="21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的烧瓶中加入Na</w:t>
      </w:r>
      <w:r>
        <w:rPr>
          <w:rStyle w:val="45"/>
          <w:rFonts w:hint="default" w:ascii="Times New Roman" w:eastAsia="宋体"/>
          <w:color w:val="auto"/>
          <w:sz w:val="21"/>
          <w:szCs w:val="21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O</w:t>
      </w:r>
      <w:r>
        <w:rPr>
          <w:rStyle w:val="45"/>
          <w:rFonts w:hint="default" w:ascii="Times New Roman" w:eastAsia="宋体"/>
          <w:color w:val="auto"/>
          <w:sz w:val="21"/>
          <w:szCs w:val="21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固体，测得该密闭</w:t>
      </w:r>
    </w:p>
    <w:p>
      <w:pPr>
        <w:spacing w:line="360" w:lineRule="exact"/>
        <w:ind w:left="420" w:leftChars="200"/>
        <w:rPr>
          <w:rStyle w:val="45"/>
          <w:rFonts w:hint="default" w:ascii="Times New Roman" w:eastAsia="宋体"/>
          <w:color w:val="auto"/>
          <w:sz w:val="21"/>
          <w:szCs w:val="21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>烧瓶中氧气的浓度的变化趋势如图。</w:t>
      </w:r>
      <w:r>
        <w:t>下列说法</w:t>
      </w:r>
      <w:r>
        <w:rPr>
          <w:em w:val="dot"/>
        </w:rPr>
        <w:t>不正确</w:t>
      </w:r>
      <w:r>
        <w:t>的是</w:t>
      </w:r>
    </w:p>
    <w:tbl>
      <w:tblPr>
        <w:tblStyle w:val="12"/>
        <w:tblW w:w="7972" w:type="dxa"/>
        <w:tblInd w:w="25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7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64" w:hRule="atLeast"/>
        </w:trPr>
        <w:tc>
          <w:tcPr>
            <w:tcW w:w="7972" w:type="dxa"/>
          </w:tcPr>
          <w:p>
            <w:pPr>
              <w:spacing w:line="360" w:lineRule="exact"/>
              <w:ind w:firstLine="105" w:firstLineChars="50"/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</w:pPr>
            <w:r>
              <w:t>A</w:t>
            </w:r>
            <w:r>
              <w:rPr>
                <w:rFonts w:hAnsi="宋体"/>
              </w:rPr>
              <w:t>．</w:t>
            </w:r>
            <w:r>
              <w:rPr>
                <w:rFonts w:hint="eastAsia"/>
              </w:rPr>
              <w:t>a</w:t>
            </w:r>
            <w:r>
              <w:t>b</w:t>
            </w:r>
            <w:r>
              <w:rPr>
                <w:rFonts w:hint="eastAsia"/>
              </w:rPr>
              <w:t>段发生了反应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2Na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O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 xml:space="preserve"> + 2SO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rPr>
                <w:vertAlign w:val="subscript"/>
              </w:rPr>
              <w:t xml:space="preserve"> </w:t>
            </w:r>
            <w:r>
              <w:rPr>
                <w:spacing w:val="-16"/>
                <w:lang w:val="pt-BR"/>
              </w:rPr>
              <w:t>==</w:t>
            </w:r>
            <w:r>
              <w:rPr>
                <w:lang w:val="pt-BR"/>
              </w:rPr>
              <w:t xml:space="preserve">= 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2Na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SO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3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 xml:space="preserve"> + O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，其</w:t>
            </w:r>
          </w:p>
          <w:p>
            <w:pPr>
              <w:spacing w:line="360" w:lineRule="exact"/>
              <w:ind w:firstLine="420" w:firstLineChars="200"/>
            </w:pP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中</w:t>
            </w:r>
            <w:r>
              <w:t>Na</w:t>
            </w:r>
            <w:r>
              <w:rPr>
                <w:vertAlign w:val="subscript"/>
              </w:rPr>
              <w:t>2</w:t>
            </w:r>
            <w:r>
              <w:t>O</w:t>
            </w:r>
            <w:r>
              <w:rPr>
                <w:vertAlign w:val="subscript"/>
              </w:rPr>
              <w:t>2</w:t>
            </w:r>
            <w:r>
              <w:t xml:space="preserve"> </w:t>
            </w:r>
            <w:r>
              <w:rPr>
                <w:rFonts w:hint="eastAsia"/>
              </w:rPr>
              <w:t>既作氧化剂又作还原剂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797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B</w:t>
            </w:r>
            <w:r>
              <w:rPr>
                <w:rFonts w:hAnsi="宋体"/>
              </w:rPr>
              <w:t>．</w:t>
            </w:r>
            <w:r>
              <w:t>bc段</w:t>
            </w:r>
            <w:r>
              <w:rPr>
                <w:rFonts w:hint="eastAsia"/>
              </w:rPr>
              <w:t>氧气的浓度</w:t>
            </w:r>
            <w:r>
              <w:t>下降与反应2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Na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SO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 xml:space="preserve">3 </w:t>
            </w:r>
            <w:r>
              <w:t>+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 xml:space="preserve"> O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t xml:space="preserve"> </w:t>
            </w:r>
            <w:r>
              <w:rPr>
                <w:spacing w:val="-16"/>
                <w:lang w:val="pt-BR"/>
              </w:rPr>
              <w:t>==</w:t>
            </w:r>
            <w:r>
              <w:rPr>
                <w:lang w:val="pt-BR"/>
              </w:rPr>
              <w:t xml:space="preserve">= </w:t>
            </w:r>
            <w:r>
              <w:t>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Na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SO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4</w:t>
            </w:r>
            <w:r>
              <w:t>有关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4" w:hRule="atLeast"/>
        </w:trPr>
        <w:tc>
          <w:tcPr>
            <w:tcW w:w="7972" w:type="dxa"/>
          </w:tcPr>
          <w:p>
            <w:pPr>
              <w:tabs>
                <w:tab w:val="left" w:pos="284"/>
                <w:tab w:val="left" w:pos="2410"/>
                <w:tab w:val="left" w:pos="4678"/>
                <w:tab w:val="left" w:pos="6521"/>
              </w:tabs>
              <w:spacing w:line="360" w:lineRule="exact"/>
              <w:ind w:firstLine="105" w:firstLineChars="50"/>
            </w:pPr>
            <w:r>
              <w:t>C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Style w:val="45"/>
                <w:rFonts w:hint="default" w:ascii="Times New Roman"/>
                <w:color w:val="auto"/>
                <w:sz w:val="21"/>
                <w:szCs w:val="21"/>
              </w:rPr>
              <w:t>c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点固体中一定有Na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SO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4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，可能有Na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</w:rPr>
              <w:t>SO</w:t>
            </w:r>
            <w:r>
              <w:rPr>
                <w:rStyle w:val="45"/>
                <w:rFonts w:hint="default" w:ascii="Times New Roman" w:eastAsia="宋体"/>
                <w:color w:val="auto"/>
                <w:sz w:val="21"/>
                <w:szCs w:val="21"/>
                <w:vertAlign w:val="subscript"/>
              </w:rPr>
              <w:t>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7972" w:type="dxa"/>
          </w:tcPr>
          <w:p>
            <w:pPr>
              <w:tabs>
                <w:tab w:val="left" w:pos="2303"/>
                <w:tab w:val="left" w:pos="4181"/>
                <w:tab w:val="left" w:pos="6058"/>
              </w:tabs>
              <w:adjustRightInd w:val="0"/>
              <w:snapToGrid w:val="0"/>
              <w:spacing w:line="360" w:lineRule="exact"/>
              <w:ind w:left="483" w:leftChars="50" w:hanging="378" w:hangingChars="180"/>
              <w:jc w:val="left"/>
            </w:pPr>
            <w:r>
              <w:t>D</w:t>
            </w:r>
            <w:r>
              <w:rPr>
                <w:rFonts w:hAnsi="宋体"/>
                <w:lang w:val="pt-BR"/>
              </w:rPr>
              <w:t>．</w:t>
            </w:r>
            <w:r>
              <w:rPr>
                <w:rFonts w:hint="eastAsia"/>
                <w:spacing w:val="-2"/>
              </w:rPr>
              <w:t>氧气的浓度变化与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>2Na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>O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 xml:space="preserve"> + 2SO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2</w:t>
            </w:r>
            <w:r>
              <w:rPr>
                <w:spacing w:val="-2"/>
                <w:vertAlign w:val="subscript"/>
              </w:rPr>
              <w:t xml:space="preserve"> </w:t>
            </w:r>
            <w:r>
              <w:rPr>
                <w:spacing w:val="-16"/>
                <w:lang w:val="pt-BR"/>
              </w:rPr>
              <w:t>==</w:t>
            </w:r>
            <w:r>
              <w:rPr>
                <w:lang w:val="pt-BR"/>
              </w:rPr>
              <w:t xml:space="preserve">= 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>2Na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>SO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3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 xml:space="preserve"> + O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>和</w:t>
            </w:r>
            <w:r>
              <w:rPr>
                <w:spacing w:val="-2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>Na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>SO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 xml:space="preserve">3 </w:t>
            </w:r>
            <w:r>
              <w:rPr>
                <w:spacing w:val="-2"/>
              </w:rPr>
              <w:t>+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 xml:space="preserve"> O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2</w:t>
            </w:r>
            <w:r>
              <w:rPr>
                <w:spacing w:val="-2"/>
              </w:rPr>
              <w:t xml:space="preserve"> </w:t>
            </w:r>
            <w:r>
              <w:rPr>
                <w:spacing w:val="-16"/>
                <w:lang w:val="pt-BR"/>
              </w:rPr>
              <w:t>==</w:t>
            </w:r>
            <w:r>
              <w:rPr>
                <w:lang w:val="pt-BR"/>
              </w:rPr>
              <w:t xml:space="preserve">= </w:t>
            </w:r>
            <w:r>
              <w:rPr>
                <w:spacing w:val="-2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>Na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2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</w:rPr>
              <w:t>SO</w:t>
            </w:r>
            <w:r>
              <w:rPr>
                <w:rStyle w:val="45"/>
                <w:rFonts w:hint="default" w:ascii="Times New Roman" w:eastAsia="宋体"/>
                <w:color w:val="auto"/>
                <w:spacing w:val="-2"/>
                <w:sz w:val="21"/>
                <w:szCs w:val="21"/>
                <w:vertAlign w:val="subscript"/>
              </w:rPr>
              <w:t>4</w:t>
            </w:r>
            <w:r>
              <w:rPr>
                <w:rFonts w:hint="eastAsia"/>
              </w:rPr>
              <w:t>两个反应速率相对大小有关</w:t>
            </w:r>
          </w:p>
          <w:p>
            <w:pPr>
              <w:tabs>
                <w:tab w:val="left" w:pos="2303"/>
                <w:tab w:val="left" w:pos="4181"/>
                <w:tab w:val="left" w:pos="6058"/>
              </w:tabs>
              <w:adjustRightInd w:val="0"/>
              <w:snapToGrid w:val="0"/>
              <w:spacing w:line="360" w:lineRule="exact"/>
              <w:ind w:left="315" w:leftChars="150" w:firstLine="210" w:firstLineChars="100"/>
              <w:jc w:val="left"/>
            </w:pPr>
          </w:p>
        </w:tc>
      </w:tr>
      <w:bookmarkEnd w:id="2"/>
    </w:tbl>
    <w:p>
      <w:pPr>
        <w:adjustRightInd w:val="0"/>
        <w:snapToGrid w:val="0"/>
        <w:spacing w:before="156" w:beforeLines="50" w:line="380" w:lineRule="exact"/>
        <w:jc w:val="center"/>
        <w:rPr>
          <w:rFonts w:ascii="黑体" w:hAnsi="黑体" w:eastAsia="黑体"/>
          <w:sz w:val="28"/>
          <w:szCs w:val="28"/>
        </w:rPr>
      </w:pPr>
    </w:p>
    <w:p>
      <w:pPr>
        <w:adjustRightInd w:val="0"/>
        <w:snapToGrid w:val="0"/>
        <w:spacing w:before="156" w:beforeLines="50" w:line="330" w:lineRule="exact"/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t>第二部分</w:t>
      </w:r>
    </w:p>
    <w:p>
      <w:pPr>
        <w:adjustRightInd w:val="0"/>
        <w:snapToGrid w:val="0"/>
        <w:spacing w:before="156" w:beforeLines="50" w:line="330" w:lineRule="exact"/>
        <w:ind w:firstLine="420" w:firstLineChars="200"/>
        <w:jc w:val="left"/>
        <w:rPr>
          <w:rFonts w:eastAsia="黑体"/>
        </w:rPr>
      </w:pPr>
      <w:r>
        <w:rPr>
          <w:rFonts w:eastAsia="黑体"/>
        </w:rPr>
        <w:t>本部分共8题，共50分。</w:t>
      </w:r>
    </w:p>
    <w:p>
      <w:pPr>
        <w:spacing w:line="344" w:lineRule="exact"/>
        <w:jc w:val="left"/>
        <w:rPr>
          <w:spacing w:val="-6"/>
        </w:rPr>
      </w:pPr>
      <w:r>
        <w:rPr>
          <w:spacing w:val="-6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4114800</wp:posOffset>
            </wp:positionH>
            <wp:positionV relativeFrom="paragraph">
              <wp:posOffset>99060</wp:posOffset>
            </wp:positionV>
            <wp:extent cx="1104900" cy="1104900"/>
            <wp:effectExtent l="0" t="0" r="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26．</w:t>
      </w:r>
      <w:r>
        <w:rPr>
          <w:rFonts w:hint="eastAsia"/>
          <w:spacing w:val="-6"/>
        </w:rPr>
        <w:t>（</w:t>
      </w:r>
      <w:r>
        <w:rPr>
          <w:spacing w:val="-6"/>
        </w:rPr>
        <w:t>5</w:t>
      </w:r>
      <w:r>
        <w:rPr>
          <w:rFonts w:hint="eastAsia"/>
          <w:spacing w:val="-6"/>
        </w:rPr>
        <w:t>分）</w:t>
      </w:r>
      <w:r>
        <w:rPr>
          <w:spacing w:val="-6"/>
        </w:rPr>
        <w:t>化学反应</w:t>
      </w:r>
      <w:r>
        <w:rPr>
          <w:rFonts w:hint="eastAsia"/>
          <w:spacing w:val="-6"/>
        </w:rPr>
        <w:t>同时</w:t>
      </w:r>
      <w:r>
        <w:rPr>
          <w:spacing w:val="-6"/>
        </w:rPr>
        <w:t>伴随着能量变化，是人类获取能量的重要途径。</w:t>
      </w:r>
    </w:p>
    <w:p>
      <w:pPr>
        <w:spacing w:line="344" w:lineRule="exact"/>
        <w:ind w:firstLine="420" w:firstLineChars="200"/>
      </w:pPr>
      <w:r>
        <w:t>以下是常见的化学反应</w:t>
      </w:r>
      <w:r>
        <w:rPr>
          <w:rFonts w:hint="eastAsia"/>
        </w:rPr>
        <w:t>。</w:t>
      </w:r>
    </w:p>
    <w:p>
      <w:pPr>
        <w:spacing w:line="344" w:lineRule="exact"/>
        <w:ind w:left="210" w:firstLine="210" w:firstLineChars="100"/>
      </w:pPr>
      <w:r>
        <w:rPr>
          <w:rFonts w:hint="eastAsia"/>
        </w:rPr>
        <w:t>a</w:t>
      </w:r>
      <w:r>
        <w:rPr>
          <w:spacing w:val="-6"/>
        </w:rPr>
        <w:t>．</w:t>
      </w:r>
      <w:r>
        <w:t xml:space="preserve">镁与盐酸反应  </w:t>
      </w:r>
    </w:p>
    <w:p>
      <w:pPr>
        <w:spacing w:line="344" w:lineRule="exact"/>
        <w:ind w:firstLine="420" w:firstLineChars="200"/>
      </w:pPr>
      <w:r>
        <w:t>b</w:t>
      </w:r>
      <w:r>
        <w:rPr>
          <w:spacing w:val="-6"/>
        </w:rPr>
        <w:t>．</w:t>
      </w:r>
      <w:r>
        <w:t>氢氧化钠与盐酸反应</w:t>
      </w:r>
      <w:r>
        <w:rPr>
          <w:rFonts w:hint="eastAsia"/>
        </w:rPr>
        <w:t xml:space="preserve">                                       </w:t>
      </w:r>
    </w:p>
    <w:p>
      <w:pPr>
        <w:spacing w:line="344" w:lineRule="exact"/>
        <w:ind w:left="210" w:leftChars="100" w:firstLine="210" w:firstLineChars="100"/>
      </w:pPr>
      <w:r>
        <w:t>c</w:t>
      </w:r>
      <w:r>
        <w:rPr>
          <w:spacing w:val="-6"/>
        </w:rPr>
        <w:t>．</w:t>
      </w:r>
      <w:r>
        <w:t xml:space="preserve">盐酸与碳酸氢钠反应                         </w:t>
      </w:r>
    </w:p>
    <w:p>
      <w:pPr>
        <w:spacing w:line="344" w:lineRule="exact"/>
        <w:ind w:firstLine="420" w:firstLineChars="200"/>
      </w:pPr>
      <w:r>
        <w:t>d</w:t>
      </w:r>
      <w:r>
        <w:rPr>
          <w:spacing w:val="-6"/>
        </w:rPr>
        <w:t>．</w:t>
      </w:r>
      <w:r>
        <w:t>Ba(OH)</w:t>
      </w:r>
      <w:r>
        <w:rPr>
          <w:vertAlign w:val="subscript"/>
        </w:rPr>
        <w:t>2</w:t>
      </w:r>
      <w:r>
        <w:rPr>
          <w:rFonts w:ascii="宋体" w:hAnsi="宋体"/>
        </w:rPr>
        <w:t>·</w:t>
      </w:r>
      <w:r>
        <w:t>8H</w:t>
      </w:r>
      <w:r>
        <w:rPr>
          <w:vertAlign w:val="subscript"/>
        </w:rPr>
        <w:t>2</w:t>
      </w:r>
      <w:r>
        <w:t>O晶体与NH</w:t>
      </w:r>
      <w:r>
        <w:rPr>
          <w:vertAlign w:val="subscript"/>
        </w:rPr>
        <w:t>4</w:t>
      </w:r>
      <w:r>
        <w:t xml:space="preserve">Cl晶体反应 </w:t>
      </w:r>
    </w:p>
    <w:p>
      <w:pPr>
        <w:spacing w:line="344" w:lineRule="exact"/>
        <w:ind w:left="735" w:leftChars="100" w:hanging="525" w:hangingChars="250"/>
        <w:rPr>
          <w:u w:val="single"/>
        </w:rPr>
      </w:pP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4086860</wp:posOffset>
            </wp:positionH>
            <wp:positionV relativeFrom="paragraph">
              <wp:posOffset>530225</wp:posOffset>
            </wp:positionV>
            <wp:extent cx="1038225" cy="876300"/>
            <wp:effectExtent l="0" t="0" r="9525" b="0"/>
            <wp:wrapNone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（1）</w:t>
      </w:r>
      <w:r>
        <w:t>以上化学反应中能用</w:t>
      </w:r>
      <w:r>
        <w:rPr>
          <w:rFonts w:hint="eastAsia"/>
        </w:rPr>
        <w:t>上</w:t>
      </w:r>
      <w:r>
        <w:t>图表示其能量变化的</w:t>
      </w:r>
      <w:r>
        <w:rPr>
          <w:rFonts w:hint="eastAsia"/>
        </w:rPr>
        <w:t>是</w:t>
      </w:r>
      <w:r>
        <w:t xml:space="preserve">_____ </w:t>
      </w:r>
      <w:r>
        <w:rPr>
          <w:rFonts w:hint="eastAsia"/>
        </w:rPr>
        <w:t>（填字母），此类</w:t>
      </w:r>
      <w:r>
        <w:t>反应中有能量变化的原因是：断开反应物的化学键</w:t>
      </w:r>
      <w:r>
        <w:rPr>
          <w:rFonts w:hint="eastAsia"/>
        </w:rPr>
        <w:t>吸收的总能量</w:t>
      </w:r>
      <w:r>
        <w:t>_____</w:t>
      </w:r>
      <w:r>
        <w:rPr>
          <w:rFonts w:hint="eastAsia"/>
        </w:rPr>
        <w:t>（填“＞”或“＜”）形成</w:t>
      </w:r>
      <w:r>
        <w:t>生成物的化学键</w:t>
      </w:r>
      <w:r>
        <w:rPr>
          <w:rFonts w:hint="eastAsia"/>
        </w:rPr>
        <w:t>释放的总</w:t>
      </w:r>
      <w:r>
        <w:t>能量。</w:t>
      </w:r>
    </w:p>
    <w:p>
      <w:pPr>
        <w:spacing w:line="344" w:lineRule="exact"/>
        <w:ind w:firstLine="210" w:firstLineChars="100"/>
        <w:jc w:val="left"/>
      </w:pPr>
      <w:r>
        <w:rPr>
          <w:rFonts w:hint="eastAsia"/>
        </w:rPr>
        <w:t>（2）从</w:t>
      </w:r>
      <w:r>
        <w:t>以上反应中</w:t>
      </w:r>
      <w:r>
        <w:rPr>
          <w:rFonts w:hint="eastAsia"/>
        </w:rPr>
        <w:t>选择一个</w:t>
      </w:r>
      <w:r>
        <w:t>反应设计原电池</w:t>
      </w:r>
      <w:r>
        <w:rPr>
          <w:rFonts w:hint="eastAsia"/>
        </w:rPr>
        <w:t>。</w:t>
      </w:r>
    </w:p>
    <w:p>
      <w:pPr>
        <w:spacing w:line="344" w:lineRule="exact"/>
        <w:ind w:firstLine="735" w:firstLineChars="350"/>
        <w:jc w:val="left"/>
      </w:pP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1 \* GB3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①</w:t>
      </w:r>
      <w:r>
        <w:fldChar w:fldCharType="end"/>
      </w:r>
      <w:r>
        <w:t>将</w:t>
      </w:r>
      <w:r>
        <w:rPr>
          <w:rFonts w:hint="eastAsia"/>
        </w:rPr>
        <w:t>右</w:t>
      </w:r>
      <w:r>
        <w:t>图原电池装置补充完整。</w:t>
      </w:r>
    </w:p>
    <w:p>
      <w:pPr>
        <w:spacing w:line="344" w:lineRule="exact"/>
        <w:ind w:firstLine="735" w:firstLineChars="350"/>
        <w:jc w:val="left"/>
      </w:pP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2 \* GB3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②</w:t>
      </w:r>
      <w:r>
        <w:fldChar w:fldCharType="end"/>
      </w:r>
      <w:r>
        <w:t>证实化学能转化为电能的</w:t>
      </w:r>
      <w:r>
        <w:rPr>
          <w:rFonts w:hint="eastAsia"/>
        </w:rPr>
        <w:t>实验</w:t>
      </w:r>
      <w:r>
        <w:t xml:space="preserve">现象是_____。 </w:t>
      </w:r>
    </w:p>
    <w:p>
      <w:pPr>
        <w:spacing w:line="344" w:lineRule="exact"/>
        <w:ind w:firstLine="735" w:firstLineChars="350"/>
      </w:pP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3 \* GB3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③</w:t>
      </w:r>
      <w:r>
        <w:fldChar w:fldCharType="end"/>
      </w:r>
      <w:r>
        <w:t xml:space="preserve">正极的电极反应式是_____。 </w:t>
      </w:r>
    </w:p>
    <w:p>
      <w:pPr>
        <w:spacing w:after="78" w:afterLines="25" w:line="344" w:lineRule="exact"/>
        <w:ind w:left="420" w:hanging="420" w:hangingChars="200"/>
      </w:pPr>
      <w:r>
        <w:rPr>
          <w:rFonts w:hint="eastAsia"/>
        </w:rPr>
        <w:t>27</w:t>
      </w:r>
      <w:r>
        <w:t>．</w:t>
      </w:r>
      <w:r>
        <w:rPr>
          <w:rFonts w:hint="eastAsia"/>
        </w:rPr>
        <w:t>（4分）</w:t>
      </w:r>
      <w:r>
        <w:rPr>
          <w:rFonts w:hint="eastAsia"/>
          <w:szCs w:val="24"/>
        </w:rPr>
        <w:t>某实验小组用相同质量的大理石、相同体积的酸</w:t>
      </w:r>
      <w:r>
        <w:rPr>
          <w:szCs w:val="24"/>
        </w:rPr>
        <w:t>探究外界条件对化学反应速率的影响</w:t>
      </w:r>
      <w:r>
        <w:rPr>
          <w:rFonts w:hint="eastAsia"/>
          <w:szCs w:val="24"/>
        </w:rPr>
        <w:t>。实验记录如下表：</w:t>
      </w:r>
    </w:p>
    <w:tbl>
      <w:tblPr>
        <w:tblStyle w:val="1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1276"/>
        <w:gridCol w:w="2268"/>
        <w:gridCol w:w="184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29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t>实验序号</w:t>
            </w:r>
          </w:p>
        </w:tc>
        <w:tc>
          <w:tcPr>
            <w:tcW w:w="1276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t>大理石形态</w:t>
            </w:r>
          </w:p>
        </w:tc>
        <w:tc>
          <w:tcPr>
            <w:tcW w:w="2268" w:type="dxa"/>
            <w:vAlign w:val="center"/>
          </w:tcPr>
          <w:p>
            <w:pPr>
              <w:adjustRightInd w:val="0"/>
              <w:snapToGrid w:val="0"/>
              <w:jc w:val="center"/>
              <w:rPr>
                <w:szCs w:val="24"/>
              </w:rPr>
            </w:pPr>
            <w:r>
              <w:rPr>
                <w:i/>
                <w:iCs/>
              </w:rPr>
              <w:t>c</w:t>
            </w:r>
            <w:r>
              <w:t>(HCl)</w:t>
            </w:r>
            <w:r>
              <w:rPr>
                <w:szCs w:val="24"/>
              </w:rPr>
              <w:t xml:space="preserve"> /（mol</w:t>
            </w:r>
            <w:r>
              <w:rPr>
                <w:rFonts w:hint="eastAsia"/>
                <w:szCs w:val="24"/>
              </w:rPr>
              <w:t>/</w:t>
            </w:r>
            <w:r>
              <w:rPr>
                <w:szCs w:val="24"/>
              </w:rPr>
              <w:t>L）</w:t>
            </w:r>
          </w:p>
        </w:tc>
        <w:tc>
          <w:tcPr>
            <w:tcW w:w="1843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t>温度/</w:t>
            </w:r>
            <w:r>
              <w:rPr>
                <w:rFonts w:ascii="宋体" w:hAnsi="宋体"/>
              </w:rPr>
              <w:t>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29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t>Ⅰ</w:t>
            </w:r>
          </w:p>
        </w:tc>
        <w:tc>
          <w:tcPr>
            <w:tcW w:w="1276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168275</wp:posOffset>
                      </wp:positionV>
                      <wp:extent cx="323850" cy="0"/>
                      <wp:effectExtent l="0" t="0" r="19050" b="19050"/>
                      <wp:wrapNone/>
                      <wp:docPr id="18" name="直接连接符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3850" cy="0"/>
                              </a:xfrm>
                              <a:prstGeom prst="line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margin-left:14.25pt;margin-top:13.25pt;height:0pt;width:25.5pt;z-index:251679744;mso-width-relative:page;mso-height-relative:page;" filled="f" stroked="t" coordsize="21600,21600" o:gfxdata="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L5MYajSAAAABwEAAA8AAAAA&#10;AAAAAQAgAAAAIgAAAGRycy9kb3ducmV2LnhtbFBLAQIUABQAAAAIAIdO4kDvZrXi4QEAALIDAAAO&#10;AAAAAAAAAAEAIAAAACEBAABkcnMvZTJvRG9jLnhtbFBLBQYAAAAABgAGAFkBAAB0BQAAAAA=&#10;">
                      <v:fill on="f" focussize="0,0"/>
                      <v:stroke weight="0.5pt" color="#000000 [3213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2268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  <w:szCs w:val="24"/>
              </w:rPr>
              <w:t>0.1</w:t>
            </w:r>
          </w:p>
        </w:tc>
        <w:tc>
          <w:tcPr>
            <w:tcW w:w="1843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</w:rPr>
              <w:t>2</w:t>
            </w:r>
            <w: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29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t>Ⅱ</w:t>
            </w:r>
          </w:p>
        </w:tc>
        <w:tc>
          <w:tcPr>
            <w:tcW w:w="1276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</w:rPr>
              <w:t>块状</w:t>
            </w:r>
          </w:p>
        </w:tc>
        <w:tc>
          <w:tcPr>
            <w:tcW w:w="2268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843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</w:rPr>
              <w:t>2</w:t>
            </w:r>
            <w: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29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t>Ⅲ</w:t>
            </w:r>
          </w:p>
        </w:tc>
        <w:tc>
          <w:tcPr>
            <w:tcW w:w="1276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</w:rPr>
              <w:t>块状</w:t>
            </w:r>
          </w:p>
        </w:tc>
        <w:tc>
          <w:tcPr>
            <w:tcW w:w="2268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  <w:szCs w:val="24"/>
              </w:rPr>
              <w:t>0.1</w:t>
            </w:r>
          </w:p>
        </w:tc>
        <w:tc>
          <w:tcPr>
            <w:tcW w:w="1843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</w:rPr>
              <w:t>6</w:t>
            </w:r>
            <w: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29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fldChar w:fldCharType="begin"/>
            </w:r>
            <w:r>
              <w:instrText xml:space="preserve"> = 4 \* ROMAN \* MERGEFORMAT </w:instrText>
            </w:r>
            <w:r>
              <w:fldChar w:fldCharType="separate"/>
            </w:r>
            <w:r>
              <w:t>IV</w:t>
            </w:r>
            <w:r>
              <w:fldChar w:fldCharType="end"/>
            </w:r>
          </w:p>
        </w:tc>
        <w:tc>
          <w:tcPr>
            <w:tcW w:w="1276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</w:rPr>
              <w:t>粉末</w:t>
            </w:r>
          </w:p>
        </w:tc>
        <w:tc>
          <w:tcPr>
            <w:tcW w:w="2268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  <w:szCs w:val="24"/>
              </w:rPr>
              <w:t>0.1</w:t>
            </w:r>
          </w:p>
        </w:tc>
        <w:tc>
          <w:tcPr>
            <w:tcW w:w="1843" w:type="dxa"/>
            <w:vAlign w:val="center"/>
          </w:tcPr>
          <w:p>
            <w:pPr>
              <w:adjustRightInd w:val="0"/>
              <w:snapToGrid w:val="0"/>
              <w:jc w:val="center"/>
            </w:pPr>
            <w:r>
              <w:rPr>
                <w:rFonts w:hint="eastAsia"/>
              </w:rPr>
              <w:t>2</w:t>
            </w:r>
            <w:r>
              <w:t>0</w:t>
            </w:r>
          </w:p>
        </w:tc>
      </w:tr>
    </w:tbl>
    <w:p>
      <w:pPr>
        <w:tabs>
          <w:tab w:val="left" w:pos="420"/>
          <w:tab w:val="left" w:pos="2520"/>
          <w:tab w:val="left" w:pos="4620"/>
          <w:tab w:val="left" w:pos="6720"/>
        </w:tabs>
        <w:adjustRightInd w:val="0"/>
        <w:snapToGrid w:val="0"/>
        <w:spacing w:line="344" w:lineRule="exact"/>
        <w:ind w:left="735" w:leftChars="100" w:hanging="525" w:hangingChars="250"/>
        <w:rPr>
          <w:rFonts w:ascii="宋体" w:hAnsi="宋体"/>
          <w:szCs w:val="24"/>
        </w:rPr>
      </w:pPr>
      <w:r>
        <w:rPr>
          <w:rFonts w:hint="eastAsia" w:ascii="宋体" w:hAnsi="宋体"/>
          <w:szCs w:val="24"/>
        </w:rPr>
        <w:t>（1）对比</w:t>
      </w:r>
      <w:r>
        <w:rPr>
          <w:rFonts w:hint="eastAsia" w:hAnsi="宋体"/>
          <w:szCs w:val="24"/>
        </w:rPr>
        <w:t>实验</w:t>
      </w:r>
      <w:r>
        <w:rPr>
          <w:rFonts w:hAnsi="宋体"/>
          <w:szCs w:val="24"/>
        </w:rPr>
        <w:t>Ⅰ、</w:t>
      </w:r>
      <w:r>
        <w:rPr>
          <w:rFonts w:hint="eastAsia" w:ascii="宋体" w:hAnsi="宋体"/>
          <w:szCs w:val="24"/>
        </w:rPr>
        <w:t>Ⅱ可探究其他条件相同时反应物浓度对化学反应速率的影响，实验</w:t>
      </w:r>
      <w:r>
        <w:rPr>
          <w:rFonts w:hAnsi="宋体"/>
        </w:rPr>
        <w:fldChar w:fldCharType="begin"/>
      </w:r>
      <w:r>
        <w:rPr>
          <w:rFonts w:hAnsi="宋体"/>
        </w:rPr>
        <w:instrText xml:space="preserve"> </w:instrText>
      </w:r>
      <w:r>
        <w:rPr>
          <w:rFonts w:hint="eastAsia" w:hAnsi="宋体"/>
        </w:rPr>
        <w:instrText xml:space="preserve">= 1 \* ROMAN</w:instrText>
      </w:r>
      <w:r>
        <w:rPr>
          <w:rFonts w:hAnsi="宋体"/>
        </w:rPr>
        <w:instrText xml:space="preserve"> </w:instrText>
      </w:r>
      <w:r>
        <w:rPr>
          <w:rFonts w:hAnsi="宋体"/>
        </w:rPr>
        <w:fldChar w:fldCharType="separate"/>
      </w:r>
      <w:r>
        <w:rPr>
          <w:rFonts w:hAnsi="宋体"/>
        </w:rPr>
        <w:t>I</w:t>
      </w:r>
      <w:r>
        <w:rPr>
          <w:rFonts w:hAnsi="宋体"/>
        </w:rPr>
        <w:fldChar w:fldCharType="end"/>
      </w:r>
      <w:r>
        <w:rPr>
          <w:rFonts w:hint="eastAsia" w:hAnsi="宋体"/>
        </w:rPr>
        <w:t>中大理石的形态为</w:t>
      </w:r>
      <w:r>
        <w:t>_____</w:t>
      </w:r>
      <w:r>
        <w:rPr>
          <w:rFonts w:hint="eastAsia" w:hAnsi="宋体"/>
        </w:rPr>
        <w:t>；</w:t>
      </w:r>
      <w:r>
        <w:rPr>
          <w:rFonts w:hint="eastAsia" w:ascii="宋体" w:hAnsi="宋体"/>
          <w:szCs w:val="24"/>
        </w:rPr>
        <w:t>对比实验</w:t>
      </w:r>
      <w:r>
        <w:rPr>
          <w:rFonts w:hAnsi="宋体"/>
          <w:szCs w:val="24"/>
        </w:rPr>
        <w:t>Ⅰ、</w:t>
      </w:r>
      <w:r>
        <w:rPr>
          <w:rFonts w:hint="eastAsia"/>
        </w:rPr>
        <w:t>Ⅲ的目的是</w:t>
      </w:r>
      <w:r>
        <w:t>_____</w:t>
      </w:r>
      <w:r>
        <w:rPr>
          <w:rFonts w:hint="eastAsia"/>
        </w:rPr>
        <w:t>。</w:t>
      </w:r>
    </w:p>
    <w:p>
      <w:pPr>
        <w:tabs>
          <w:tab w:val="left" w:pos="420"/>
          <w:tab w:val="left" w:pos="2520"/>
          <w:tab w:val="left" w:pos="4620"/>
          <w:tab w:val="left" w:pos="6720"/>
        </w:tabs>
        <w:adjustRightInd w:val="0"/>
        <w:snapToGrid w:val="0"/>
        <w:spacing w:line="344" w:lineRule="exact"/>
        <w:ind w:left="735" w:leftChars="100" w:hanging="525" w:hangingChars="250"/>
        <w:rPr>
          <w:rFonts w:hAnsi="宋体"/>
        </w:rPr>
      </w:pPr>
      <w:r>
        <w:rPr>
          <w:rFonts w:hint="eastAsia" w:hAnsi="宋体"/>
        </w:rPr>
        <w:t>（2）起始阶段，</w:t>
      </w:r>
      <w:r>
        <w:rPr>
          <w:rFonts w:hint="eastAsia" w:hAnsi="宋体"/>
          <w:szCs w:val="24"/>
        </w:rPr>
        <w:t>实验</w:t>
      </w:r>
      <w:r>
        <w:rPr>
          <w:rFonts w:hAnsi="宋体"/>
          <w:szCs w:val="24"/>
        </w:rPr>
        <w:t>Ⅰ</w:t>
      </w:r>
      <w:r>
        <w:rPr>
          <w:rFonts w:hint="eastAsia"/>
        </w:rPr>
        <w:t>的</w:t>
      </w:r>
      <w:r>
        <w:rPr>
          <w:rFonts w:hint="eastAsia" w:hAnsi="宋体"/>
          <w:szCs w:val="24"/>
        </w:rPr>
        <w:t>化学</w:t>
      </w:r>
      <w:r>
        <w:rPr>
          <w:rFonts w:hint="eastAsia" w:ascii="宋体" w:hAnsi="宋体"/>
          <w:szCs w:val="24"/>
        </w:rPr>
        <w:t>反应速率</w:t>
      </w:r>
      <w:r>
        <w:t>_____</w:t>
      </w:r>
      <w:r>
        <w:rPr>
          <w:rFonts w:hint="eastAsia" w:ascii="宋体" w:hAnsi="宋体"/>
          <w:szCs w:val="24"/>
        </w:rPr>
        <w:t>（</w:t>
      </w:r>
      <w:r>
        <w:rPr>
          <w:rFonts w:hint="eastAsia"/>
        </w:rPr>
        <w:t>填“＞”</w:t>
      </w:r>
      <w:r>
        <w:t>或</w:t>
      </w:r>
      <w:r>
        <w:rPr>
          <w:rFonts w:hint="eastAsia"/>
        </w:rPr>
        <w:t>“＜”</w:t>
      </w:r>
      <w:r>
        <w:rPr>
          <w:rFonts w:hint="eastAsia" w:ascii="宋体" w:hAnsi="宋体"/>
          <w:szCs w:val="24"/>
        </w:rPr>
        <w:t>）实验</w:t>
      </w:r>
      <w:r>
        <w:fldChar w:fldCharType="begin"/>
      </w:r>
      <w:r>
        <w:instrText xml:space="preserve"> = 4 \* ROMAN \* MERGEFORMAT </w:instrText>
      </w:r>
      <w:r>
        <w:fldChar w:fldCharType="separate"/>
      </w:r>
      <w:r>
        <w:t>IV</w:t>
      </w:r>
      <w:r>
        <w:fldChar w:fldCharType="end"/>
      </w:r>
      <w:r>
        <w:rPr>
          <w:rFonts w:hint="eastAsia"/>
        </w:rPr>
        <w:t>的化学反应速率</w:t>
      </w:r>
      <w:r>
        <w:rPr>
          <w:rFonts w:hint="eastAsia" w:ascii="宋体" w:hAnsi="宋体"/>
          <w:szCs w:val="24"/>
        </w:rPr>
        <w:t>。</w:t>
      </w:r>
    </w:p>
    <w:p>
      <w:pPr>
        <w:tabs>
          <w:tab w:val="right" w:leader="dot" w:pos="7120"/>
        </w:tabs>
        <w:snapToGrid w:val="0"/>
        <w:spacing w:line="344" w:lineRule="exact"/>
        <w:ind w:left="735" w:leftChars="100" w:hanging="525" w:hangingChars="250"/>
        <w:rPr>
          <w:u w:val="single"/>
        </w:rPr>
      </w:pPr>
      <w:r>
        <w:rPr>
          <w:rFonts w:hint="eastAsia" w:hAnsi="宋体"/>
        </w:rPr>
        <w:t>（3）20</w:t>
      </w:r>
      <w:r>
        <w:rPr>
          <w:rFonts w:hAnsi="宋体"/>
        </w:rPr>
        <w:t xml:space="preserve"> ℃</w:t>
      </w:r>
      <w:r>
        <w:rPr>
          <w:rFonts w:hint="eastAsia" w:hAnsi="宋体"/>
        </w:rPr>
        <w:t>时，</w:t>
      </w:r>
      <w:r>
        <w:rPr>
          <w:rFonts w:hint="eastAsia"/>
        </w:rPr>
        <w:t>用块状大理石和0.5</w:t>
      </w:r>
      <w:r>
        <w:rPr>
          <w:szCs w:val="24"/>
        </w:rPr>
        <w:t xml:space="preserve"> mol</w:t>
      </w:r>
      <w:r>
        <w:rPr>
          <w:rFonts w:hint="eastAsia"/>
          <w:szCs w:val="24"/>
        </w:rPr>
        <w:t>/</w:t>
      </w:r>
      <w:r>
        <w:rPr>
          <w:szCs w:val="24"/>
        </w:rPr>
        <w:t>L</w:t>
      </w:r>
      <w:r>
        <w:rPr>
          <w:rFonts w:hint="eastAsia"/>
        </w:rPr>
        <w:t>的硫酸进行实验V，与实验II相比化学反应速率有所降低，分析可能的原因是</w:t>
      </w:r>
      <w:r>
        <w:t>_____</w:t>
      </w:r>
      <w:r>
        <w:rPr>
          <w:rFonts w:hint="eastAsia"/>
        </w:rPr>
        <w:t>。</w:t>
      </w:r>
    </w:p>
    <w:p>
      <w:pPr>
        <w:tabs>
          <w:tab w:val="right" w:leader="dot" w:pos="7120"/>
        </w:tabs>
        <w:snapToGrid w:val="0"/>
        <w:spacing w:line="344" w:lineRule="exact"/>
        <w:jc w:val="left"/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3719195</wp:posOffset>
            </wp:positionH>
            <wp:positionV relativeFrom="paragraph">
              <wp:posOffset>3810</wp:posOffset>
            </wp:positionV>
            <wp:extent cx="1457960" cy="1076325"/>
            <wp:effectExtent l="0" t="0" r="8890" b="9525"/>
            <wp:wrapNone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000" cy="10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28．</w:t>
      </w:r>
      <w:r>
        <w:rPr>
          <w:rFonts w:hint="eastAsia"/>
        </w:rPr>
        <w:t>（</w:t>
      </w:r>
      <w:r>
        <w:t>5</w:t>
      </w:r>
      <w:r>
        <w:rPr>
          <w:rFonts w:hint="eastAsia"/>
        </w:rPr>
        <w:t>分）</w:t>
      </w:r>
      <w:r>
        <w:t>利用</w:t>
      </w:r>
      <w:r>
        <w:rPr>
          <w:rFonts w:hint="eastAsia"/>
        </w:rPr>
        <w:t>右</w:t>
      </w:r>
      <w:r>
        <w:t>图所示装置及药品制取</w:t>
      </w:r>
      <w:r>
        <w:rPr>
          <w:rFonts w:hint="eastAsia"/>
        </w:rPr>
        <w:t>干燥的</w:t>
      </w:r>
      <w:r>
        <w:t>氨气。</w:t>
      </w:r>
    </w:p>
    <w:p>
      <w:pPr>
        <w:adjustRightInd w:val="0"/>
        <w:snapToGrid w:val="0"/>
        <w:spacing w:line="344" w:lineRule="exact"/>
        <w:ind w:firstLine="210" w:firstLineChars="100"/>
        <w:jc w:val="left"/>
      </w:pPr>
      <w:r>
        <w:t xml:space="preserve">（1）A中反应的化学方程式是_____。 </w:t>
      </w:r>
    </w:p>
    <w:p>
      <w:pPr>
        <w:adjustRightInd w:val="0"/>
        <w:snapToGrid w:val="0"/>
        <w:spacing w:line="344" w:lineRule="exact"/>
        <w:ind w:firstLine="210" w:firstLineChars="100"/>
        <w:jc w:val="left"/>
      </w:pPr>
      <w:r>
        <w:t>（2）B中碱石灰的作用是_____。</w:t>
      </w:r>
    </w:p>
    <w:p>
      <w:pPr>
        <w:adjustRightInd w:val="0"/>
        <w:snapToGrid w:val="0"/>
        <w:spacing w:line="344" w:lineRule="exact"/>
        <w:ind w:firstLine="210" w:firstLineChars="100"/>
        <w:jc w:val="left"/>
      </w:pPr>
      <w:r>
        <w:t>（3）C处是收集氨气的装置，请</w:t>
      </w:r>
      <w:r>
        <w:rPr>
          <w:rFonts w:hint="eastAsia"/>
        </w:rPr>
        <w:t>将</w:t>
      </w:r>
      <w:r>
        <w:t>集气瓶</w:t>
      </w:r>
      <w:r>
        <w:rPr>
          <w:rFonts w:hint="eastAsia"/>
        </w:rPr>
        <w:t>中导管补充完整</w:t>
      </w:r>
      <w:r>
        <w:t>。</w:t>
      </w:r>
    </w:p>
    <w:p>
      <w:pPr>
        <w:adjustRightInd w:val="0"/>
        <w:snapToGrid w:val="0"/>
        <w:spacing w:line="344" w:lineRule="exact"/>
        <w:ind w:firstLine="210" w:firstLineChars="100"/>
        <w:jc w:val="left"/>
      </w:pPr>
      <w:r>
        <w:t>（4）证明氨气已</w:t>
      </w:r>
      <w:r>
        <w:rPr>
          <w:rFonts w:hint="eastAsia"/>
        </w:rPr>
        <w:t>收</w:t>
      </w:r>
      <w:r>
        <w:t xml:space="preserve">集满的操作和现象是_____。 </w:t>
      </w:r>
    </w:p>
    <w:p>
      <w:pPr>
        <w:adjustRightInd w:val="0"/>
        <w:snapToGrid w:val="0"/>
        <w:spacing w:line="344" w:lineRule="exact"/>
        <w:ind w:left="735" w:leftChars="100" w:hanging="525" w:hangingChars="250"/>
        <w:jc w:val="left"/>
      </w:pPr>
      <w:r>
        <w:t>（5）若A中</w:t>
      </w:r>
      <w:r>
        <w:rPr>
          <w:rFonts w:hint="eastAsia"/>
        </w:rPr>
        <w:t>只有</w:t>
      </w:r>
      <w:r>
        <w:t>NH</w:t>
      </w:r>
      <w:r>
        <w:rPr>
          <w:vertAlign w:val="subscript"/>
        </w:rPr>
        <w:t>4</w:t>
      </w:r>
      <w:r>
        <w:t>Cl固体，</w:t>
      </w:r>
      <w:r>
        <w:rPr>
          <w:rFonts w:ascii="宋体" w:hAnsi="宋体"/>
        </w:rPr>
        <w:t>不能</w:t>
      </w:r>
      <w:r>
        <w:t>制取NH</w:t>
      </w:r>
      <w:r>
        <w:rPr>
          <w:vertAlign w:val="subscript"/>
        </w:rPr>
        <w:t>3</w:t>
      </w:r>
      <w:r>
        <w:t>，</w:t>
      </w:r>
      <w:r>
        <w:rPr>
          <w:rFonts w:hint="eastAsia"/>
        </w:rPr>
        <w:t>原因</w:t>
      </w:r>
      <w:r>
        <w:t>是_____（用化学方程式表示）。</w:t>
      </w:r>
    </w:p>
    <w:p>
      <w:pPr>
        <w:pStyle w:val="28"/>
        <w:adjustRightInd w:val="0"/>
        <w:snapToGrid w:val="0"/>
        <w:spacing w:line="330" w:lineRule="exact"/>
        <w:ind w:left="420" w:hanging="420" w:hangingChars="200"/>
        <w:jc w:val="left"/>
      </w:pPr>
      <w:r>
        <w:t>29．</w:t>
      </w:r>
      <w:r>
        <w:rPr>
          <w:rFonts w:hint="eastAsia"/>
        </w:rPr>
        <w:t>（</w:t>
      </w:r>
      <w:r>
        <w:t>9</w:t>
      </w:r>
      <w:r>
        <w:rPr>
          <w:rFonts w:hint="eastAsia"/>
        </w:rPr>
        <w:t>分）去除</w:t>
      </w:r>
      <w:r>
        <w:t>粗盐中</w:t>
      </w:r>
      <w:r>
        <w:rPr>
          <w:rFonts w:hint="eastAsia"/>
        </w:rPr>
        <w:t>的</w:t>
      </w:r>
      <w:r>
        <w:t>Ca</w:t>
      </w:r>
      <w:r>
        <w:rPr>
          <w:vertAlign w:val="superscript"/>
        </w:rPr>
        <w:t>2+</w:t>
      </w:r>
      <w:r>
        <w:t>、Mg</w:t>
      </w:r>
      <w:r>
        <w:rPr>
          <w:vertAlign w:val="superscript"/>
        </w:rPr>
        <w:t>2+</w:t>
      </w:r>
      <w:r>
        <w:rPr>
          <w:rFonts w:hint="eastAsia"/>
        </w:rPr>
        <w:t>和</w:t>
      </w:r>
      <w:r>
        <w:t>SO</w:t>
      </w:r>
      <w:r>
        <w:rPr>
          <w:sz w:val="24"/>
          <w:szCs w:val="24"/>
          <w:eastAsianLayout w:id="11" w:combine="1"/>
        </w:rPr>
        <w:t>2</w:t>
      </w:r>
      <w:r>
        <w:rPr>
          <w:rFonts w:ascii="宋体" w:hAnsi="宋体"/>
          <w:sz w:val="24"/>
          <w:szCs w:val="24"/>
          <w:eastAsianLayout w:id="12" w:combine="1"/>
        </w:rPr>
        <w:t>-</w:t>
      </w:r>
      <w:r>
        <w:rPr>
          <w:sz w:val="24"/>
          <w:szCs w:val="24"/>
          <w:eastAsianLayout w:id="13" w:combine="1"/>
        </w:rPr>
        <w:t xml:space="preserve"> 4</w:t>
      </w:r>
      <w:r>
        <w:t>等杂质</w:t>
      </w:r>
      <w:r>
        <w:rPr>
          <w:rFonts w:hint="eastAsia"/>
        </w:rPr>
        <w:t>离子</w:t>
      </w:r>
      <w:r>
        <w:t>，</w:t>
      </w:r>
      <w:r>
        <w:rPr>
          <w:rFonts w:hint="eastAsia"/>
        </w:rPr>
        <w:t>过程如下：</w:t>
      </w:r>
      <w:r>
        <w:tab/>
      </w:r>
    </w:p>
    <w:p>
      <w:pPr>
        <w:adjustRightInd w:val="0"/>
        <w:snapToGrid w:val="0"/>
        <w:spacing w:line="330" w:lineRule="exact"/>
        <w:ind w:left="480"/>
        <w:jc w:val="left"/>
      </w:pPr>
      <w:r>
        <w:rPr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476250</wp:posOffset>
            </wp:positionH>
            <wp:positionV relativeFrom="paragraph">
              <wp:posOffset>84455</wp:posOffset>
            </wp:positionV>
            <wp:extent cx="4267200" cy="238125"/>
            <wp:effectExtent l="0" t="0" r="0" b="9525"/>
            <wp:wrapNone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djustRightInd w:val="0"/>
        <w:snapToGrid w:val="0"/>
        <w:spacing w:line="330" w:lineRule="exact"/>
        <w:ind w:left="480"/>
        <w:jc w:val="left"/>
        <w:rPr>
          <w:szCs w:val="24"/>
        </w:rPr>
      </w:pPr>
    </w:p>
    <w:p>
      <w:pPr>
        <w:adjustRightInd w:val="0"/>
        <w:snapToGrid w:val="0"/>
        <w:spacing w:line="330" w:lineRule="exact"/>
        <w:ind w:left="735" w:leftChars="100" w:hanging="525" w:hangingChars="250"/>
        <w:jc w:val="left"/>
      </w:pPr>
      <w:r>
        <w:t>（1）</w:t>
      </w:r>
      <w:r>
        <w:rPr>
          <w:rFonts w:hint="eastAsia"/>
        </w:rPr>
        <w:t>上述</w:t>
      </w:r>
      <w:r>
        <w:t>精制过程中，</w:t>
      </w:r>
      <w:r>
        <w:rPr>
          <w:rFonts w:hint="eastAsia"/>
        </w:rPr>
        <w:t>加入的试剂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1 \* GB3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①</w:t>
      </w:r>
      <w:r>
        <w:fldChar w:fldCharType="end"/>
      </w:r>
      <w:r>
        <w:rPr>
          <w:rFonts w:hint="eastAsia"/>
        </w:rPr>
        <w:t>、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2 \* GB3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②</w:t>
      </w:r>
      <w:r>
        <w:fldChar w:fldCharType="end"/>
      </w:r>
      <w:r>
        <w:rPr>
          <w:rFonts w:hint="eastAsia"/>
        </w:rPr>
        <w:t>、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3 \* GB3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③</w:t>
      </w:r>
      <w:r>
        <w:fldChar w:fldCharType="end"/>
      </w:r>
      <w:r>
        <w:rPr>
          <w:rFonts w:hint="eastAsia"/>
        </w:rPr>
        <w:t>依次为</w:t>
      </w:r>
      <w:r>
        <w:t xml:space="preserve">过量的_____溶液、过量的_____溶液和过量的NaOH溶液。 </w:t>
      </w:r>
    </w:p>
    <w:p>
      <w:pPr>
        <w:adjustRightInd w:val="0"/>
        <w:snapToGrid w:val="0"/>
        <w:spacing w:line="330" w:lineRule="exact"/>
        <w:ind w:firstLine="210" w:firstLineChars="100"/>
        <w:jc w:val="left"/>
      </w:pPr>
      <w:r>
        <w:t>（2）</w:t>
      </w:r>
      <w:r>
        <w:rPr>
          <w:rFonts w:hint="eastAsia" w:hAnsi="宋体"/>
          <w:szCs w:val="24"/>
        </w:rPr>
        <w:t>检验</w:t>
      </w:r>
      <w:r>
        <w:t>SO</w:t>
      </w:r>
      <w:r>
        <w:rPr>
          <w:sz w:val="24"/>
          <w:szCs w:val="24"/>
          <w:eastAsianLayout w:id="17" w:combine="1"/>
        </w:rPr>
        <w:t>2</w:t>
      </w:r>
      <w:r>
        <w:rPr>
          <w:rFonts w:ascii="宋体" w:hAnsi="宋体"/>
          <w:sz w:val="24"/>
          <w:szCs w:val="24"/>
          <w:eastAsianLayout w:id="18" w:combine="1"/>
        </w:rPr>
        <w:t>-</w:t>
      </w:r>
      <w:r>
        <w:rPr>
          <w:sz w:val="24"/>
          <w:szCs w:val="24"/>
          <w:eastAsianLayout w:id="19" w:combine="1"/>
        </w:rPr>
        <w:t xml:space="preserve"> 4</w:t>
      </w:r>
      <w:r>
        <w:rPr>
          <w:rFonts w:hint="eastAsia"/>
          <w:szCs w:val="24"/>
        </w:rPr>
        <w:t>沉淀完全的方法：</w:t>
      </w:r>
      <w:r>
        <w:rPr>
          <w:rFonts w:hint="eastAsia" w:hAnsi="宋体"/>
          <w:szCs w:val="24"/>
        </w:rPr>
        <w:t>取适量滤液，</w:t>
      </w:r>
      <w:r>
        <w:t>_____。</w:t>
      </w:r>
    </w:p>
    <w:p>
      <w:pPr>
        <w:tabs>
          <w:tab w:val="left" w:pos="1871"/>
          <w:tab w:val="left" w:pos="3407"/>
          <w:tab w:val="left" w:pos="4949"/>
          <w:tab w:val="left" w:pos="6599"/>
        </w:tabs>
        <w:adjustRightInd w:val="0"/>
        <w:snapToGrid w:val="0"/>
        <w:spacing w:line="330" w:lineRule="exact"/>
        <w:ind w:left="735" w:leftChars="100" w:hanging="525" w:hangingChars="250"/>
        <w:jc w:val="left"/>
      </w:pPr>
      <w:r>
        <w:t>（3）向</w:t>
      </w:r>
      <w:r>
        <w:rPr>
          <w:rFonts w:hint="eastAsia"/>
        </w:rPr>
        <w:t>滤</w:t>
      </w:r>
      <w:r>
        <w:t>液中加入盐酸至溶液呈</w:t>
      </w:r>
      <w:r>
        <w:rPr>
          <w:rFonts w:hint="eastAsia"/>
        </w:rPr>
        <w:t>微酸性</w:t>
      </w:r>
      <w:r>
        <w:t>。写出加入盐酸后溶液中发生反应的离子方程式</w:t>
      </w:r>
      <w:r>
        <w:rPr>
          <w:rFonts w:hint="eastAsia" w:hAnsi="宋体"/>
          <w:szCs w:val="24"/>
        </w:rPr>
        <w:t>：</w:t>
      </w:r>
      <w:r>
        <w:t>_____</w:t>
      </w:r>
      <w:r>
        <w:rPr>
          <w:rFonts w:hint="eastAsia"/>
        </w:rPr>
        <w:t>和</w:t>
      </w:r>
      <w:r>
        <w:t>_____。</w:t>
      </w:r>
    </w:p>
    <w:p>
      <w:pPr>
        <w:spacing w:line="330" w:lineRule="exact"/>
        <w:ind w:left="735" w:leftChars="100" w:hanging="525" w:hangingChars="250"/>
        <w:jc w:val="left"/>
        <w:rPr>
          <w:b/>
        </w:rPr>
      </w:pPr>
      <w:r>
        <w:t>（4）加入盐酸至溶液呈</w:t>
      </w:r>
      <w:r>
        <w:rPr>
          <w:rFonts w:hint="eastAsia"/>
        </w:rPr>
        <w:t>微酸性后，经</w:t>
      </w:r>
      <w:r>
        <w:t>_____</w:t>
      </w:r>
      <w:r>
        <w:rPr>
          <w:rFonts w:hint="eastAsia"/>
        </w:rPr>
        <w:t>（填操作名称）可得氯化钠固体，需要用到的仪器有</w:t>
      </w:r>
      <w:r>
        <w:t>_____</w:t>
      </w:r>
      <w:r>
        <w:rPr>
          <w:rFonts w:hAnsi="宋体"/>
        </w:rPr>
        <w:t>（填字母）。</w:t>
      </w:r>
    </w:p>
    <w:p>
      <w:pPr>
        <w:spacing w:line="330" w:lineRule="exact"/>
        <w:ind w:firstLine="840" w:firstLineChars="400"/>
        <w:jc w:val="left"/>
      </w:pPr>
      <w:r>
        <w:t>a</w:t>
      </w:r>
      <w:r>
        <w:rPr>
          <w:rFonts w:hAnsi="宋体"/>
        </w:rPr>
        <w:t>．</w:t>
      </w:r>
      <w:r>
        <w:rPr>
          <w:rFonts w:hint="eastAsia"/>
        </w:rPr>
        <w:t xml:space="preserve">蒸发皿 </w:t>
      </w:r>
      <w:r>
        <w:t xml:space="preserve">     b</w:t>
      </w:r>
      <w:r>
        <w:rPr>
          <w:rFonts w:hAnsi="宋体"/>
        </w:rPr>
        <w:t>．</w:t>
      </w:r>
      <w:r>
        <w:rPr>
          <w:rFonts w:hint="eastAsia"/>
        </w:rPr>
        <w:t xml:space="preserve">漏斗 </w:t>
      </w:r>
      <w:r>
        <w:t xml:space="preserve">      c</w:t>
      </w:r>
      <w:r>
        <w:rPr>
          <w:rFonts w:hAnsi="宋体"/>
        </w:rPr>
        <w:t>．</w:t>
      </w:r>
      <w:r>
        <w:rPr>
          <w:rFonts w:hint="eastAsia"/>
        </w:rPr>
        <w:t xml:space="preserve">玻璃棒 </w:t>
      </w:r>
      <w:r>
        <w:t xml:space="preserve">     d</w:t>
      </w:r>
      <w:r>
        <w:rPr>
          <w:rFonts w:hAnsi="宋体"/>
        </w:rPr>
        <w:t>．</w:t>
      </w:r>
      <w:r>
        <w:rPr>
          <w:rFonts w:hint="eastAsia"/>
        </w:rPr>
        <w:t>酒精灯</w:t>
      </w:r>
    </w:p>
    <w:p>
      <w:pPr>
        <w:tabs>
          <w:tab w:val="left" w:pos="1871"/>
          <w:tab w:val="left" w:pos="3407"/>
          <w:tab w:val="left" w:pos="4949"/>
          <w:tab w:val="left" w:pos="6599"/>
        </w:tabs>
        <w:adjustRightInd w:val="0"/>
        <w:snapToGrid w:val="0"/>
        <w:spacing w:line="330" w:lineRule="exact"/>
        <w:ind w:left="735" w:leftChars="100" w:hanging="525" w:hangingChars="250"/>
        <w:jc w:val="left"/>
      </w:pPr>
      <w:r>
        <w:t>（5）</w:t>
      </w:r>
      <w:r>
        <w:rPr>
          <w:rFonts w:hint="eastAsia"/>
        </w:rPr>
        <w:t>先</w:t>
      </w:r>
      <w:r>
        <w:t>过滤</w:t>
      </w:r>
      <w:r>
        <w:rPr>
          <w:rFonts w:hint="eastAsia"/>
        </w:rPr>
        <w:t>再</w:t>
      </w:r>
      <w:r>
        <w:t>加入盐酸</w:t>
      </w:r>
      <w:r>
        <w:rPr>
          <w:rFonts w:hint="eastAsia"/>
        </w:rPr>
        <w:t>的操作顺序不能颠倒，原因是若在过滤前</w:t>
      </w:r>
      <w:r>
        <w:t>加入盐酸</w:t>
      </w:r>
      <w:r>
        <w:rPr>
          <w:rFonts w:hint="eastAsia"/>
        </w:rPr>
        <w:t>，</w:t>
      </w:r>
      <w:r>
        <w:t>_____</w:t>
      </w:r>
      <w:r>
        <w:rPr>
          <w:rFonts w:hint="eastAsia"/>
        </w:rPr>
        <w:t>，达不到除杂效果。</w:t>
      </w:r>
    </w:p>
    <w:p>
      <w:pPr>
        <w:adjustRightInd w:val="0"/>
        <w:snapToGrid w:val="0"/>
        <w:spacing w:line="336" w:lineRule="exact"/>
        <w:ind w:left="420" w:hanging="420" w:hangingChars="200"/>
        <w:jc w:val="left"/>
      </w:pPr>
      <w:r>
        <w:t>30．</w:t>
      </w:r>
      <w:r>
        <w:rPr>
          <w:rFonts w:hint="eastAsia"/>
        </w:rPr>
        <w:t>（</w:t>
      </w:r>
      <w:r>
        <w:t>6</w:t>
      </w:r>
      <w:r>
        <w:rPr>
          <w:rFonts w:hint="eastAsia"/>
        </w:rPr>
        <w:t>分）实验小组同学</w:t>
      </w:r>
      <w:r>
        <w:t>用下图所示装置</w:t>
      </w:r>
      <w:r>
        <w:rPr>
          <w:rFonts w:hint="eastAsia"/>
        </w:rPr>
        <w:t>进行实验探究（夹持装置略）</w:t>
      </w:r>
      <w:r>
        <w:t>。</w:t>
      </w:r>
    </w:p>
    <w:p>
      <w:pPr>
        <w:adjustRightInd w:val="0"/>
        <w:snapToGrid w:val="0"/>
        <w:spacing w:line="336" w:lineRule="exact"/>
        <w:ind w:firstLine="210" w:firstLineChars="100"/>
        <w:jc w:val="left"/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1986280</wp:posOffset>
            </wp:positionH>
            <wp:positionV relativeFrom="paragraph">
              <wp:posOffset>32385</wp:posOffset>
            </wp:positionV>
            <wp:extent cx="1452880" cy="902335"/>
            <wp:effectExtent l="0" t="0" r="0" b="0"/>
            <wp:wrapNone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880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djustRightInd w:val="0"/>
        <w:snapToGrid w:val="0"/>
        <w:spacing w:line="336" w:lineRule="exact"/>
        <w:ind w:firstLine="210" w:firstLineChars="100"/>
        <w:jc w:val="left"/>
      </w:pPr>
    </w:p>
    <w:p>
      <w:pPr>
        <w:adjustRightInd w:val="0"/>
        <w:snapToGrid w:val="0"/>
        <w:spacing w:line="336" w:lineRule="exact"/>
        <w:ind w:firstLine="210" w:firstLineChars="100"/>
        <w:jc w:val="left"/>
      </w:pPr>
    </w:p>
    <w:p>
      <w:pPr>
        <w:adjustRightInd w:val="0"/>
        <w:snapToGrid w:val="0"/>
        <w:spacing w:line="336" w:lineRule="exact"/>
        <w:ind w:firstLine="210" w:firstLineChars="100"/>
        <w:jc w:val="left"/>
      </w:pPr>
    </w:p>
    <w:p>
      <w:pPr>
        <w:adjustRightInd w:val="0"/>
        <w:snapToGrid w:val="0"/>
        <w:spacing w:before="109" w:beforeLines="35" w:line="336" w:lineRule="exact"/>
        <w:ind w:firstLine="210" w:firstLineChars="100"/>
        <w:jc w:val="left"/>
      </w:pPr>
      <w:r>
        <w:t>（1）</w:t>
      </w:r>
      <w:r>
        <w:rPr>
          <w:rFonts w:hint="eastAsia"/>
        </w:rPr>
        <w:t>用上述装置</w:t>
      </w:r>
      <w:r>
        <w:t>探究SO</w:t>
      </w:r>
      <w:r>
        <w:rPr>
          <w:vertAlign w:val="subscript"/>
        </w:rPr>
        <w:t>2</w:t>
      </w:r>
      <w:r>
        <w:t>的性质。</w:t>
      </w:r>
    </w:p>
    <w:p>
      <w:pPr>
        <w:adjustRightInd w:val="0"/>
        <w:snapToGrid w:val="0"/>
        <w:spacing w:line="336" w:lineRule="exact"/>
        <w:ind w:firstLine="630" w:firstLineChars="300"/>
        <w:jc w:val="left"/>
      </w:pPr>
      <w:r>
        <w:fldChar w:fldCharType="begin"/>
      </w:r>
      <w:r>
        <w:instrText xml:space="preserve"> = 1 \* GB3 </w:instrText>
      </w:r>
      <w:r>
        <w:fldChar w:fldCharType="separate"/>
      </w:r>
      <w:r>
        <w:rPr>
          <w:rFonts w:hint="eastAsia" w:ascii="宋体" w:hAnsi="宋体" w:cs="宋体"/>
        </w:rPr>
        <w:t>①</w:t>
      </w:r>
      <w:r>
        <w:fldChar w:fldCharType="end"/>
      </w:r>
      <w:r>
        <w:fldChar w:fldCharType="begin"/>
      </w:r>
      <w:r>
        <w:instrText xml:space="preserve"> = 1 \* ROMAN </w:instrText>
      </w:r>
      <w:r>
        <w:fldChar w:fldCharType="separate"/>
      </w:r>
      <w:r>
        <w:t>I</w:t>
      </w:r>
      <w:r>
        <w:fldChar w:fldCharType="end"/>
      </w:r>
      <w:r>
        <w:t>中</w:t>
      </w:r>
      <w:r>
        <w:rPr>
          <w:rFonts w:hint="eastAsia"/>
        </w:rPr>
        <w:t>为紫色石蕊溶液，</w:t>
      </w:r>
      <w:r>
        <w:t>观察到溶液变红，发生反应的化学方程式</w:t>
      </w:r>
      <w:r>
        <w:rPr>
          <w:rFonts w:hint="eastAsia"/>
        </w:rPr>
        <w:t>是</w:t>
      </w:r>
      <w:r>
        <w:t>_____。</w:t>
      </w:r>
    </w:p>
    <w:p>
      <w:pPr>
        <w:adjustRightInd w:val="0"/>
        <w:snapToGrid w:val="0"/>
        <w:spacing w:line="336" w:lineRule="exact"/>
        <w:ind w:firstLine="630" w:firstLineChars="300"/>
        <w:jc w:val="left"/>
      </w:pPr>
      <w:r>
        <w:fldChar w:fldCharType="begin"/>
      </w:r>
      <w:r>
        <w:instrText xml:space="preserve"> = 2 \* GB3 </w:instrText>
      </w:r>
      <w:r>
        <w:fldChar w:fldCharType="separate"/>
      </w:r>
      <w:r>
        <w:rPr>
          <w:rFonts w:hint="eastAsia" w:ascii="宋体" w:hAnsi="宋体" w:cs="宋体"/>
        </w:rPr>
        <w:t>②</w:t>
      </w:r>
      <w:r>
        <w:fldChar w:fldCharType="end"/>
      </w:r>
      <w:r>
        <w:fldChar w:fldCharType="begin"/>
      </w:r>
      <w:r>
        <w:instrText xml:space="preserve"> = 2 \* ROMAN </w:instrText>
      </w:r>
      <w:r>
        <w:fldChar w:fldCharType="separate"/>
      </w:r>
      <w:r>
        <w:t>II</w:t>
      </w:r>
      <w:r>
        <w:fldChar w:fldCharType="end"/>
      </w:r>
      <w:r>
        <w:t>中为酸性</w:t>
      </w:r>
      <w:r>
        <w:rPr>
          <w:rFonts w:hint="eastAsia"/>
        </w:rPr>
        <w:t>KM</w:t>
      </w:r>
      <w:r>
        <w:t>n</w:t>
      </w:r>
      <w:r>
        <w:rPr>
          <w:rFonts w:hint="eastAsia"/>
        </w:rPr>
        <w:t>O</w:t>
      </w:r>
      <w:r>
        <w:rPr>
          <w:rFonts w:hint="eastAsia"/>
          <w:vertAlign w:val="subscript"/>
        </w:rPr>
        <w:t>4</w:t>
      </w:r>
      <w:r>
        <w:t>溶液，现象为_____。</w:t>
      </w:r>
    </w:p>
    <w:p>
      <w:pPr>
        <w:spacing w:line="336" w:lineRule="exact"/>
        <w:ind w:left="733" w:leftChars="300" w:hanging="103" w:hangingChars="50"/>
        <w:jc w:val="left"/>
        <w:rPr>
          <w:b/>
          <w:spacing w:val="-2"/>
        </w:rPr>
      </w:pPr>
      <w:r>
        <w:rPr>
          <w:spacing w:val="-2"/>
        </w:rPr>
        <w:fldChar w:fldCharType="begin"/>
      </w:r>
      <w:r>
        <w:rPr>
          <w:spacing w:val="-2"/>
        </w:rPr>
        <w:instrText xml:space="preserve"> = 3 \* GB3 </w:instrText>
      </w:r>
      <w:r>
        <w:rPr>
          <w:spacing w:val="-2"/>
        </w:rPr>
        <w:fldChar w:fldCharType="separate"/>
      </w:r>
      <w:r>
        <w:rPr>
          <w:rFonts w:hint="eastAsia" w:ascii="宋体" w:hAnsi="宋体" w:cs="宋体"/>
          <w:spacing w:val="-2"/>
        </w:rPr>
        <w:t>③</w:t>
      </w:r>
      <w:r>
        <w:rPr>
          <w:spacing w:val="-2"/>
        </w:rPr>
        <w:fldChar w:fldCharType="end"/>
      </w:r>
      <w:r>
        <w:rPr>
          <w:spacing w:val="-2"/>
        </w:rPr>
        <w:fldChar w:fldCharType="begin"/>
      </w:r>
      <w:r>
        <w:rPr>
          <w:spacing w:val="-2"/>
        </w:rPr>
        <w:instrText xml:space="preserve"> = 3 \* ROMAN </w:instrText>
      </w:r>
      <w:r>
        <w:rPr>
          <w:spacing w:val="-2"/>
        </w:rPr>
        <w:fldChar w:fldCharType="separate"/>
      </w:r>
      <w:r>
        <w:rPr>
          <w:spacing w:val="-2"/>
        </w:rPr>
        <w:t>III</w:t>
      </w:r>
      <w:r>
        <w:rPr>
          <w:spacing w:val="-2"/>
        </w:rPr>
        <w:fldChar w:fldCharType="end"/>
      </w:r>
      <w:r>
        <w:rPr>
          <w:spacing w:val="-2"/>
        </w:rPr>
        <w:t>中为</w:t>
      </w:r>
      <w:r>
        <w:rPr>
          <w:rFonts w:hint="eastAsia"/>
          <w:spacing w:val="-2"/>
        </w:rPr>
        <w:t>N</w:t>
      </w:r>
      <w:r>
        <w:rPr>
          <w:spacing w:val="-2"/>
        </w:rPr>
        <w:t>a</w:t>
      </w:r>
      <w:r>
        <w:rPr>
          <w:spacing w:val="-2"/>
          <w:vertAlign w:val="subscript"/>
        </w:rPr>
        <w:t>2</w:t>
      </w:r>
      <w:r>
        <w:rPr>
          <w:spacing w:val="-2"/>
        </w:rPr>
        <w:t>S溶液，可产生淡黄色浑浊，体现了SO</w:t>
      </w:r>
      <w:r>
        <w:rPr>
          <w:spacing w:val="-2"/>
          <w:vertAlign w:val="subscript"/>
        </w:rPr>
        <w:t>2</w:t>
      </w:r>
      <w:r>
        <w:rPr>
          <w:spacing w:val="-2"/>
        </w:rPr>
        <w:t>的_____</w:t>
      </w:r>
      <w:r>
        <w:rPr>
          <w:rFonts w:hint="eastAsia"/>
          <w:spacing w:val="-2"/>
        </w:rPr>
        <w:t>性</w:t>
      </w:r>
      <w:r>
        <w:rPr>
          <w:spacing w:val="-2"/>
        </w:rPr>
        <w:t>。</w:t>
      </w:r>
    </w:p>
    <w:p>
      <w:pPr>
        <w:adjustRightInd w:val="0"/>
        <w:snapToGrid w:val="0"/>
        <w:spacing w:line="336" w:lineRule="exact"/>
        <w:ind w:left="210" w:leftChars="100" w:firstLine="412" w:firstLineChars="200"/>
        <w:jc w:val="left"/>
        <w:rPr>
          <w:spacing w:val="-2"/>
        </w:rPr>
      </w:pPr>
      <w:r>
        <w:rPr>
          <w:spacing w:val="-2"/>
        </w:rPr>
        <w:fldChar w:fldCharType="begin"/>
      </w:r>
      <w:r>
        <w:rPr>
          <w:spacing w:val="-2"/>
        </w:rPr>
        <w:instrText xml:space="preserve"> = 4 \* GB3 </w:instrText>
      </w:r>
      <w:r>
        <w:rPr>
          <w:spacing w:val="-2"/>
        </w:rPr>
        <w:fldChar w:fldCharType="separate"/>
      </w:r>
      <w:r>
        <w:rPr>
          <w:rFonts w:hint="eastAsia" w:ascii="宋体" w:hAnsi="宋体" w:cs="宋体"/>
          <w:spacing w:val="-2"/>
        </w:rPr>
        <w:t>④</w:t>
      </w:r>
      <w:r>
        <w:rPr>
          <w:spacing w:val="-2"/>
        </w:rPr>
        <w:fldChar w:fldCharType="end"/>
      </w:r>
      <w:r>
        <w:rPr>
          <w:spacing w:val="-2"/>
        </w:rPr>
        <w:fldChar w:fldCharType="begin"/>
      </w:r>
      <w:r>
        <w:rPr>
          <w:spacing w:val="-2"/>
        </w:rPr>
        <w:instrText xml:space="preserve"> = 3 \* ROMAN </w:instrText>
      </w:r>
      <w:r>
        <w:rPr>
          <w:spacing w:val="-2"/>
        </w:rPr>
        <w:fldChar w:fldCharType="separate"/>
      </w:r>
      <w:r>
        <w:rPr>
          <w:spacing w:val="-2"/>
        </w:rPr>
        <w:t>III</w:t>
      </w:r>
      <w:r>
        <w:rPr>
          <w:spacing w:val="-2"/>
        </w:rPr>
        <w:fldChar w:fldCharType="end"/>
      </w:r>
      <w:r>
        <w:rPr>
          <w:spacing w:val="-2"/>
        </w:rPr>
        <w:t>后需</w:t>
      </w:r>
      <w:r>
        <w:rPr>
          <w:rFonts w:hint="eastAsia"/>
          <w:spacing w:val="-2"/>
        </w:rPr>
        <w:t>用足量的浓</w:t>
      </w:r>
      <w:r>
        <w:rPr>
          <w:spacing w:val="-2"/>
        </w:rPr>
        <w:t>NaOH</w:t>
      </w:r>
      <w:r>
        <w:rPr>
          <w:rFonts w:hint="eastAsia"/>
          <w:spacing w:val="-2"/>
        </w:rPr>
        <w:t>溶液</w:t>
      </w:r>
      <w:r>
        <w:rPr>
          <w:spacing w:val="-2"/>
        </w:rPr>
        <w:t>吸收</w:t>
      </w:r>
      <w:r>
        <w:rPr>
          <w:rFonts w:hint="eastAsia"/>
          <w:spacing w:val="-2"/>
        </w:rPr>
        <w:t>剩</w:t>
      </w:r>
      <w:r>
        <w:rPr>
          <w:spacing w:val="-2"/>
        </w:rPr>
        <w:t>余的SO</w:t>
      </w:r>
      <w:r>
        <w:rPr>
          <w:spacing w:val="-2"/>
          <w:vertAlign w:val="subscript"/>
        </w:rPr>
        <w:t>2</w:t>
      </w:r>
      <w:r>
        <w:rPr>
          <w:spacing w:val="-2"/>
        </w:rPr>
        <w:t>，发生反应的</w:t>
      </w:r>
      <w:r>
        <w:rPr>
          <w:rFonts w:hint="eastAsia"/>
          <w:spacing w:val="-2"/>
        </w:rPr>
        <w:t>离子</w:t>
      </w:r>
      <w:r>
        <w:rPr>
          <w:spacing w:val="-2"/>
        </w:rPr>
        <w:t>方程式</w:t>
      </w:r>
      <w:r>
        <w:rPr>
          <w:rFonts w:hint="eastAsia"/>
          <w:spacing w:val="-2"/>
        </w:rPr>
        <w:t>是</w:t>
      </w:r>
      <w:r>
        <w:rPr>
          <w:spacing w:val="-2"/>
        </w:rPr>
        <w:t>_____。</w:t>
      </w:r>
    </w:p>
    <w:p>
      <w:pPr>
        <w:adjustRightInd w:val="0"/>
        <w:snapToGrid w:val="0"/>
        <w:spacing w:line="336" w:lineRule="exact"/>
        <w:ind w:left="735" w:leftChars="100" w:hanging="525" w:hangingChars="250"/>
      </w:pPr>
      <w:r>
        <w:t>（2）实验室制取</w:t>
      </w:r>
      <w:r>
        <w:rPr>
          <w:rFonts w:hint="eastAsia"/>
        </w:rPr>
        <w:t>的</w:t>
      </w:r>
      <w:r>
        <w:t>乙烯</w:t>
      </w:r>
      <w:r>
        <w:rPr>
          <w:rFonts w:hint="eastAsia"/>
        </w:rPr>
        <w:t>中</w:t>
      </w:r>
      <w:r>
        <w:t>常</w:t>
      </w:r>
      <w:r>
        <w:rPr>
          <w:rFonts w:hint="eastAsia"/>
        </w:rPr>
        <w:t>混</w:t>
      </w:r>
      <w:r>
        <w:t>有少量SO</w:t>
      </w:r>
      <w:r>
        <w:rPr>
          <w:vertAlign w:val="subscript"/>
        </w:rPr>
        <w:t>2</w:t>
      </w:r>
      <w:r>
        <w:t>，用上</w:t>
      </w:r>
      <w:r>
        <w:rPr>
          <w:rFonts w:hint="eastAsia"/>
        </w:rPr>
        <w:t>述</w:t>
      </w:r>
      <w:r>
        <w:t>装置证明混合气体中</w:t>
      </w:r>
      <w:r>
        <w:rPr>
          <w:rFonts w:hint="eastAsia"/>
        </w:rPr>
        <w:t>含</w:t>
      </w:r>
      <w:r>
        <w:t>有乙烯</w:t>
      </w:r>
      <w:r>
        <w:rPr>
          <w:rFonts w:hint="eastAsia"/>
        </w:rPr>
        <w:t>。其中II中为品红溶液，III中为溴的四氯化碳溶液。</w:t>
      </w:r>
    </w:p>
    <w:p>
      <w:pPr>
        <w:adjustRightInd w:val="0"/>
        <w:snapToGrid w:val="0"/>
        <w:spacing w:line="336" w:lineRule="exact"/>
        <w:ind w:left="210" w:leftChars="100" w:firstLine="420" w:firstLineChars="200"/>
        <w:jc w:val="left"/>
      </w:pPr>
      <w:r>
        <w:fldChar w:fldCharType="begin"/>
      </w:r>
      <w:r>
        <w:instrText xml:space="preserve"> = 1 \* GB3 </w:instrText>
      </w:r>
      <w:r>
        <w:fldChar w:fldCharType="separate"/>
      </w:r>
      <w:r>
        <w:rPr>
          <w:rFonts w:hint="eastAsia" w:ascii="宋体" w:hAnsi="宋体" w:cs="宋体"/>
        </w:rPr>
        <w:t>①</w:t>
      </w:r>
      <w:r>
        <w:fldChar w:fldCharType="end"/>
      </w:r>
      <w:r>
        <w:fldChar w:fldCharType="begin"/>
      </w:r>
      <w:r>
        <w:instrText xml:space="preserve"> = 2 \* ROMAN </w:instrText>
      </w:r>
      <w:r>
        <w:fldChar w:fldCharType="separate"/>
      </w:r>
      <w:r>
        <w:t>I</w:t>
      </w:r>
      <w:r>
        <w:fldChar w:fldCharType="end"/>
      </w:r>
      <w:r>
        <w:t>中的试剂可以为_____</w:t>
      </w:r>
      <w:r>
        <w:rPr>
          <w:spacing w:val="-2"/>
        </w:rPr>
        <w:t>（填字母）</w:t>
      </w:r>
      <w:r>
        <w:t xml:space="preserve">。  </w:t>
      </w:r>
    </w:p>
    <w:p>
      <w:pPr>
        <w:adjustRightInd w:val="0"/>
        <w:snapToGrid w:val="0"/>
        <w:spacing w:line="336" w:lineRule="exact"/>
        <w:ind w:left="210" w:leftChars="100" w:firstLine="630" w:firstLineChars="300"/>
        <w:jc w:val="left"/>
      </w:pPr>
      <w:r>
        <w:t>a．酸性</w:t>
      </w:r>
      <w:r>
        <w:rPr>
          <w:rFonts w:hint="eastAsia"/>
        </w:rPr>
        <w:t>KMnO</w:t>
      </w:r>
      <w:r>
        <w:rPr>
          <w:vertAlign w:val="subscript"/>
        </w:rPr>
        <w:t>4</w:t>
      </w:r>
      <w:r>
        <w:t>溶液</w:t>
      </w:r>
      <w:r>
        <w:tab/>
      </w:r>
      <w:r>
        <w:tab/>
      </w:r>
      <w:r>
        <w:t>b．NaOH溶液</w:t>
      </w:r>
      <w:r>
        <w:tab/>
      </w:r>
      <w:r>
        <w:tab/>
      </w:r>
      <w:r>
        <w:tab/>
      </w:r>
      <w:r>
        <w:t>c．</w:t>
      </w:r>
      <w:r>
        <w:rPr>
          <w:rFonts w:hint="eastAsia"/>
        </w:rPr>
        <w:t>Na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SO</w:t>
      </w:r>
      <w:r>
        <w:rPr>
          <w:rFonts w:hint="eastAsia"/>
          <w:vertAlign w:val="subscript"/>
        </w:rPr>
        <w:t>3</w:t>
      </w:r>
      <w:r>
        <w:t>溶液</w:t>
      </w:r>
    </w:p>
    <w:p>
      <w:pPr>
        <w:adjustRightInd w:val="0"/>
        <w:snapToGrid w:val="0"/>
        <w:spacing w:line="336" w:lineRule="exact"/>
        <w:ind w:left="210" w:leftChars="100" w:firstLine="420" w:firstLineChars="200"/>
        <w:jc w:val="left"/>
        <w:rPr>
          <w:b/>
        </w:rPr>
      </w:pPr>
      <w:r>
        <w:rPr>
          <w:rFonts w:hint="eastAsia" w:ascii="宋体" w:hAnsi="宋体" w:cs="宋体"/>
        </w:rPr>
        <w:t>②</w:t>
      </w:r>
      <w:r>
        <w:t>证明</w:t>
      </w:r>
      <w:r>
        <w:rPr>
          <w:rFonts w:hint="eastAsia"/>
        </w:rPr>
        <w:t>含</w:t>
      </w:r>
      <w:r>
        <w:t>有乙烯的现象是_____。</w:t>
      </w:r>
    </w:p>
    <w:p>
      <w:pPr>
        <w:tabs>
          <w:tab w:val="left" w:pos="1871"/>
          <w:tab w:val="left" w:pos="3407"/>
          <w:tab w:val="left" w:pos="4949"/>
          <w:tab w:val="left" w:pos="6599"/>
        </w:tabs>
        <w:adjustRightInd w:val="0"/>
        <w:snapToGrid w:val="0"/>
        <w:spacing w:line="336" w:lineRule="exact"/>
        <w:ind w:left="420" w:hanging="420" w:hangingChars="200"/>
        <w:rPr>
          <w:b/>
        </w:rPr>
      </w:pPr>
      <w:r>
        <w:t>31．</w:t>
      </w:r>
      <w:r>
        <w:rPr>
          <w:rFonts w:hint="eastAsia"/>
        </w:rPr>
        <w:t>（</w:t>
      </w:r>
      <w:r>
        <w:t>6</w:t>
      </w:r>
      <w:r>
        <w:rPr>
          <w:rFonts w:hint="eastAsia"/>
        </w:rPr>
        <w:t>分）</w:t>
      </w:r>
      <w:r>
        <w:t>乙醇是重要的工业原料，我国科学家发明了一种新的化学催化方法</w:t>
      </w:r>
      <w:r>
        <w:rPr>
          <w:rFonts w:hint="eastAsia"/>
        </w:rPr>
        <w:t>——</w:t>
      </w:r>
      <w:r>
        <w:rPr>
          <w:rFonts w:ascii="宋体" w:hAnsi="宋体"/>
        </w:rPr>
        <w:t>“一锅</w:t>
      </w:r>
      <w:r>
        <w:rPr>
          <w:rFonts w:hint="eastAsia" w:ascii="宋体" w:hAnsi="宋体"/>
        </w:rPr>
        <w:t>法</w:t>
      </w:r>
      <w:r>
        <w:rPr>
          <w:rFonts w:ascii="宋体" w:hAnsi="宋体"/>
        </w:rPr>
        <w:t>”</w:t>
      </w:r>
      <w:r>
        <w:rPr>
          <w:rFonts w:hint="eastAsia" w:ascii="宋体" w:hAnsi="宋体"/>
        </w:rPr>
        <w:t>，</w:t>
      </w:r>
      <w:r>
        <w:rPr>
          <w:rFonts w:hint="eastAsia"/>
        </w:rPr>
        <w:t>将</w:t>
      </w:r>
      <w:r>
        <w:t>纤维素转化为乙醇</w:t>
      </w:r>
      <w:r>
        <w:rPr>
          <w:rFonts w:hint="eastAsia"/>
        </w:rPr>
        <w:t>，</w:t>
      </w:r>
      <w:r>
        <w:t>乙醇进一步转化为多种物质</w:t>
      </w:r>
      <w:r>
        <w:rPr>
          <w:rFonts w:hint="eastAsia"/>
        </w:rPr>
        <w:t>。转化</w:t>
      </w:r>
      <w:r>
        <w:t>示意图如下：</w:t>
      </w:r>
      <w:r>
        <w:rPr>
          <w:b/>
        </w:rPr>
        <w:t xml:space="preserve"> </w:t>
      </w:r>
    </w:p>
    <w:p>
      <w:pPr>
        <w:pStyle w:val="9"/>
        <w:spacing w:before="0" w:beforeAutospacing="0" w:after="0" w:afterAutospacing="0" w:line="340" w:lineRule="exact"/>
        <w:rPr>
          <w:sz w:val="21"/>
          <w:szCs w:val="21"/>
        </w:rPr>
      </w:pPr>
      <w:r>
        <w:rPr>
          <w:rFonts w:hint="eastAsia"/>
          <w:sz w:val="21"/>
          <w:szCs w:val="21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37465</wp:posOffset>
            </wp:positionV>
            <wp:extent cx="2333625" cy="809625"/>
            <wp:effectExtent l="0" t="0" r="9525" b="9525"/>
            <wp:wrapNone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9"/>
        <w:spacing w:before="0" w:beforeAutospacing="0" w:after="0" w:afterAutospacing="0" w:line="340" w:lineRule="exact"/>
        <w:rPr>
          <w:sz w:val="21"/>
          <w:szCs w:val="21"/>
        </w:rPr>
      </w:pPr>
    </w:p>
    <w:p>
      <w:pPr>
        <w:pStyle w:val="9"/>
        <w:spacing w:before="0" w:beforeAutospacing="0" w:after="0" w:afterAutospacing="0" w:line="340" w:lineRule="exact"/>
        <w:rPr>
          <w:rFonts w:ascii="Times New Roman" w:hAnsi="Times New Roman" w:cs="Times New Roman"/>
          <w:sz w:val="21"/>
          <w:szCs w:val="21"/>
        </w:rPr>
      </w:pPr>
    </w:p>
    <w:p>
      <w:pPr>
        <w:pStyle w:val="9"/>
        <w:spacing w:before="0" w:beforeAutospacing="0" w:after="0" w:afterAutospacing="0" w:line="320" w:lineRule="exact"/>
        <w:ind w:firstLine="210" w:firstLineChars="100"/>
        <w:rPr>
          <w:rFonts w:ascii="Times New Roman" w:hAnsi="Times New Roman" w:cs="Times New Roman"/>
          <w:sz w:val="21"/>
          <w:szCs w:val="21"/>
        </w:rPr>
      </w:pPr>
    </w:p>
    <w:p>
      <w:pPr>
        <w:pStyle w:val="9"/>
        <w:spacing w:before="0" w:beforeAutospacing="0" w:after="0" w:afterAutospacing="0" w:line="320" w:lineRule="exact"/>
        <w:ind w:firstLine="210" w:firstLineChars="10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（1）乙醇</w:t>
      </w:r>
      <w:r>
        <w:rPr>
          <w:rFonts w:hint="eastAsia" w:ascii="Times New Roman" w:hAnsi="Times New Roman" w:cs="Times New Roman"/>
          <w:sz w:val="21"/>
          <w:szCs w:val="21"/>
        </w:rPr>
        <w:t>含有</w:t>
      </w:r>
      <w:r>
        <w:rPr>
          <w:rFonts w:ascii="Times New Roman" w:hAnsi="Times New Roman" w:cs="Times New Roman"/>
          <w:sz w:val="21"/>
          <w:szCs w:val="21"/>
        </w:rPr>
        <w:t>的官能团</w:t>
      </w:r>
      <w:r>
        <w:rPr>
          <w:rFonts w:hint="eastAsia" w:ascii="Times New Roman" w:hAnsi="Times New Roman" w:cs="Times New Roman"/>
          <w:sz w:val="21"/>
          <w:szCs w:val="21"/>
        </w:rPr>
        <w:t>是</w:t>
      </w:r>
      <w:r>
        <w:rPr>
          <w:rFonts w:ascii="Times New Roman" w:hAnsi="Times New Roman" w:cs="Times New Roman"/>
          <w:sz w:val="21"/>
          <w:szCs w:val="21"/>
        </w:rPr>
        <w:t>_____。</w:t>
      </w:r>
    </w:p>
    <w:p>
      <w:pPr>
        <w:pStyle w:val="9"/>
        <w:spacing w:before="0" w:beforeAutospacing="0" w:after="0" w:afterAutospacing="0" w:line="320" w:lineRule="exact"/>
        <w:ind w:firstLine="210" w:firstLineChars="10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（2）X的结构简式</w:t>
      </w:r>
      <w:r>
        <w:rPr>
          <w:rFonts w:hint="eastAsia" w:ascii="Times New Roman" w:hAnsi="Times New Roman" w:cs="Times New Roman"/>
          <w:sz w:val="21"/>
          <w:szCs w:val="21"/>
        </w:rPr>
        <w:t>是</w:t>
      </w:r>
      <w:r>
        <w:rPr>
          <w:rFonts w:ascii="Times New Roman" w:hAnsi="Times New Roman" w:cs="Times New Roman"/>
          <w:sz w:val="21"/>
          <w:szCs w:val="21"/>
        </w:rPr>
        <w:t>_____。</w:t>
      </w:r>
    </w:p>
    <w:p>
      <w:pPr>
        <w:pStyle w:val="9"/>
        <w:spacing w:before="0" w:beforeAutospacing="0" w:after="0" w:afterAutospacing="0" w:line="310" w:lineRule="exact"/>
        <w:ind w:firstLine="210" w:firstLineChars="10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-87630</wp:posOffset>
            </wp:positionV>
            <wp:extent cx="1400175" cy="1219200"/>
            <wp:effectExtent l="0" t="0" r="9525" b="0"/>
            <wp:wrapNone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1"/>
          <w:szCs w:val="21"/>
        </w:rPr>
        <w:t>（3）反应</w:t>
      </w:r>
      <w:r>
        <w:rPr>
          <w:rFonts w:ascii="Times New Roman" w:hAnsi="Times New Roman" w:cs="Times New Roman"/>
          <w:sz w:val="21"/>
          <w:szCs w:val="21"/>
        </w:rPr>
        <w:fldChar w:fldCharType="begin"/>
      </w:r>
      <w:r>
        <w:rPr>
          <w:rFonts w:ascii="Times New Roman" w:hAnsi="Times New Roman" w:cs="Times New Roman"/>
          <w:sz w:val="21"/>
          <w:szCs w:val="21"/>
        </w:rPr>
        <w:instrText xml:space="preserve"> </w:instrText>
      </w:r>
      <w:r>
        <w:rPr>
          <w:rFonts w:hint="eastAsia" w:ascii="Times New Roman" w:hAnsi="Times New Roman" w:cs="Times New Roman"/>
          <w:sz w:val="21"/>
          <w:szCs w:val="21"/>
        </w:rPr>
        <w:instrText xml:space="preserve">= 1 \* roman</w:instrText>
      </w:r>
      <w:r>
        <w:rPr>
          <w:rFonts w:ascii="Times New Roman" w:hAnsi="Times New Roman" w:cs="Times New Roman"/>
          <w:sz w:val="21"/>
          <w:szCs w:val="21"/>
        </w:rPr>
        <w:instrText xml:space="preserve"> </w:instrText>
      </w:r>
      <w:r>
        <w:rPr>
          <w:rFonts w:ascii="Times New Roman" w:hAnsi="Times New Roman" w:cs="Times New Roman"/>
          <w:sz w:val="21"/>
          <w:szCs w:val="21"/>
        </w:rPr>
        <w:fldChar w:fldCharType="separate"/>
      </w:r>
      <w:r>
        <w:rPr>
          <w:rFonts w:ascii="Times New Roman" w:hAnsi="Times New Roman" w:cs="Times New Roman"/>
          <w:sz w:val="21"/>
          <w:szCs w:val="21"/>
        </w:rPr>
        <w:t>i</w:t>
      </w:r>
      <w:r>
        <w:rPr>
          <w:rFonts w:ascii="Times New Roman" w:hAnsi="Times New Roman" w:cs="Times New Roman"/>
          <w:sz w:val="21"/>
          <w:szCs w:val="21"/>
        </w:rPr>
        <w:fldChar w:fldCharType="end"/>
      </w:r>
      <w:r>
        <w:rPr>
          <w:rFonts w:ascii="Times New Roman" w:hAnsi="Times New Roman" w:cs="Times New Roman"/>
          <w:sz w:val="21"/>
          <w:szCs w:val="21"/>
        </w:rPr>
        <w:t>的实验装置如右图</w:t>
      </w:r>
      <w:r>
        <w:rPr>
          <w:rFonts w:hint="eastAsia" w:ascii="Times New Roman" w:hAnsi="Times New Roman" w:cs="Times New Roman"/>
          <w:sz w:val="21"/>
          <w:szCs w:val="21"/>
        </w:rPr>
        <w:t>。</w:t>
      </w:r>
    </w:p>
    <w:p>
      <w:pPr>
        <w:pStyle w:val="9"/>
        <w:spacing w:before="0" w:beforeAutospacing="0" w:after="0" w:afterAutospacing="0" w:line="310" w:lineRule="exact"/>
        <w:ind w:firstLine="630" w:firstLineChars="30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fldChar w:fldCharType="begin"/>
      </w:r>
      <w:r>
        <w:rPr>
          <w:rFonts w:ascii="Times New Roman" w:hAnsi="Times New Roman" w:cs="Times New Roman"/>
          <w:sz w:val="21"/>
          <w:szCs w:val="21"/>
        </w:rPr>
        <w:instrText xml:space="preserve"> = 1 \* GB3 </w:instrText>
      </w:r>
      <w:r>
        <w:rPr>
          <w:rFonts w:ascii="Times New Roman" w:hAnsi="Times New Roman" w:cs="Times New Roman"/>
          <w:sz w:val="21"/>
          <w:szCs w:val="21"/>
        </w:rPr>
        <w:fldChar w:fldCharType="separate"/>
      </w:r>
      <w:r>
        <w:rPr>
          <w:rFonts w:hint="eastAsia"/>
          <w:sz w:val="21"/>
          <w:szCs w:val="21"/>
        </w:rPr>
        <w:t>①</w:t>
      </w:r>
      <w:r>
        <w:rPr>
          <w:rFonts w:ascii="Times New Roman" w:hAnsi="Times New Roman" w:cs="Times New Roman"/>
          <w:sz w:val="21"/>
          <w:szCs w:val="21"/>
        </w:rPr>
        <w:fldChar w:fldCharType="end"/>
      </w:r>
      <w:r>
        <w:rPr>
          <w:rFonts w:ascii="Times New Roman" w:hAnsi="Times New Roman" w:cs="Times New Roman"/>
          <w:sz w:val="21"/>
          <w:szCs w:val="21"/>
        </w:rPr>
        <w:t>试管</w:t>
      </w:r>
      <w:r>
        <w:rPr>
          <w:rFonts w:hint="eastAsia" w:ascii="Times New Roman" w:hAnsi="Times New Roman" w:cs="Times New Roman"/>
          <w:sz w:val="21"/>
          <w:szCs w:val="21"/>
        </w:rPr>
        <w:t>甲</w:t>
      </w:r>
      <w:r>
        <w:rPr>
          <w:rFonts w:ascii="Times New Roman" w:hAnsi="Times New Roman" w:cs="Times New Roman"/>
          <w:sz w:val="21"/>
          <w:szCs w:val="21"/>
        </w:rPr>
        <w:t>中反应的化学方程式</w:t>
      </w:r>
      <w:r>
        <w:rPr>
          <w:rFonts w:hint="eastAsia" w:ascii="Times New Roman" w:hAnsi="Times New Roman" w:cs="Times New Roman"/>
          <w:sz w:val="21"/>
          <w:szCs w:val="21"/>
        </w:rPr>
        <w:t>是</w:t>
      </w:r>
      <w:r>
        <w:rPr>
          <w:rFonts w:ascii="Times New Roman" w:hAnsi="Times New Roman" w:cs="Times New Roman"/>
          <w:sz w:val="21"/>
          <w:szCs w:val="21"/>
        </w:rPr>
        <w:t>_____。</w:t>
      </w:r>
    </w:p>
    <w:p>
      <w:pPr>
        <w:pStyle w:val="9"/>
        <w:spacing w:before="0" w:beforeAutospacing="0" w:after="31" w:afterLines="10" w:afterAutospacing="0" w:line="310" w:lineRule="exact"/>
        <w:ind w:firstLine="630" w:firstLineChars="30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fldChar w:fldCharType="begin"/>
      </w:r>
      <w:r>
        <w:rPr>
          <w:rFonts w:ascii="Times New Roman" w:hAnsi="Times New Roman" w:cs="Times New Roman"/>
          <w:sz w:val="21"/>
          <w:szCs w:val="21"/>
        </w:rPr>
        <w:instrText xml:space="preserve"> = 2 \* GB3 </w:instrText>
      </w:r>
      <w:r>
        <w:rPr>
          <w:rFonts w:ascii="Times New Roman" w:hAnsi="Times New Roman" w:cs="Times New Roman"/>
          <w:sz w:val="21"/>
          <w:szCs w:val="21"/>
        </w:rPr>
        <w:fldChar w:fldCharType="separate"/>
      </w:r>
      <w:r>
        <w:rPr>
          <w:rFonts w:hint="eastAsia"/>
          <w:sz w:val="21"/>
          <w:szCs w:val="21"/>
        </w:rPr>
        <w:t>②</w:t>
      </w:r>
      <w:r>
        <w:rPr>
          <w:rFonts w:ascii="Times New Roman" w:hAnsi="Times New Roman" w:cs="Times New Roman"/>
          <w:sz w:val="21"/>
          <w:szCs w:val="21"/>
        </w:rPr>
        <w:fldChar w:fldCharType="end"/>
      </w:r>
      <w:r>
        <w:rPr>
          <w:rFonts w:ascii="Times New Roman" w:hAnsi="Times New Roman" w:cs="Times New Roman"/>
          <w:sz w:val="21"/>
          <w:szCs w:val="21"/>
        </w:rPr>
        <w:t>关于该实验</w:t>
      </w:r>
      <w:r>
        <w:rPr>
          <w:rFonts w:hint="eastAsia" w:ascii="Times New Roman" w:hAnsi="Times New Roman" w:cs="Times New Roman"/>
          <w:sz w:val="21"/>
          <w:szCs w:val="21"/>
        </w:rPr>
        <w:t>，</w:t>
      </w:r>
      <w:r>
        <w:rPr>
          <w:rFonts w:ascii="Times New Roman" w:hAnsi="Times New Roman" w:cs="Times New Roman"/>
          <w:sz w:val="21"/>
          <w:szCs w:val="21"/>
        </w:rPr>
        <w:t>下列说法</w:t>
      </w:r>
      <w:r>
        <w:rPr>
          <w:rFonts w:ascii="Times New Roman" w:hAnsi="Times New Roman" w:cs="Times New Roman"/>
          <w:sz w:val="21"/>
          <w:szCs w:val="21"/>
          <w:em w:val="dot"/>
        </w:rPr>
        <w:t>不正确</w:t>
      </w:r>
      <w:r>
        <w:rPr>
          <w:rFonts w:ascii="Times New Roman" w:hAnsi="Times New Roman" w:cs="Times New Roman"/>
          <w:sz w:val="21"/>
          <w:szCs w:val="21"/>
        </w:rPr>
        <w:t>的是_____（填字母）。</w:t>
      </w:r>
    </w:p>
    <w:p>
      <w:pPr>
        <w:pStyle w:val="9"/>
        <w:spacing w:before="0" w:beforeAutospacing="0" w:after="0" w:afterAutospacing="0" w:line="310" w:lineRule="exact"/>
        <w:ind w:firstLine="840" w:firstLineChars="40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a．</w:t>
      </w:r>
      <w:r>
        <w:rPr>
          <w:rFonts w:hint="eastAsia" w:ascii="Times New Roman" w:hAnsi="Times New Roman" w:cs="Times New Roman"/>
          <w:kern w:val="2"/>
          <w:sz w:val="21"/>
          <w:szCs w:val="22"/>
        </w:rPr>
        <w:t>乙</w:t>
      </w:r>
      <w:r>
        <w:rPr>
          <w:rFonts w:ascii="Times New Roman" w:hAnsi="Times New Roman" w:cs="Times New Roman"/>
          <w:kern w:val="2"/>
          <w:sz w:val="21"/>
          <w:szCs w:val="21"/>
        </w:rPr>
        <w:t>中导管不伸入液面下是为了防止倒吸</w:t>
      </w:r>
    </w:p>
    <w:p>
      <w:pPr>
        <w:pStyle w:val="9"/>
        <w:spacing w:before="0" w:beforeAutospacing="0" w:after="0" w:afterAutospacing="0" w:line="310" w:lineRule="exact"/>
        <w:ind w:firstLine="840" w:firstLineChars="40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b．加热和加入</w:t>
      </w:r>
      <w:r>
        <w:rPr>
          <w:rFonts w:hint="eastAsia" w:ascii="Times New Roman" w:hAnsi="Times New Roman" w:cs="Times New Roman"/>
          <w:sz w:val="21"/>
          <w:szCs w:val="21"/>
        </w:rPr>
        <w:t>浓</w:t>
      </w:r>
      <w:r>
        <w:rPr>
          <w:rFonts w:ascii="Times New Roman" w:hAnsi="Times New Roman" w:cs="Times New Roman"/>
          <w:sz w:val="21"/>
          <w:szCs w:val="21"/>
        </w:rPr>
        <w:t>硫酸都可以加快反应速率</w:t>
      </w:r>
    </w:p>
    <w:p>
      <w:pPr>
        <w:pStyle w:val="9"/>
        <w:spacing w:before="0" w:beforeAutospacing="0" w:after="0" w:afterAutospacing="0" w:line="310" w:lineRule="exact"/>
        <w:ind w:firstLine="840" w:firstLineChars="40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c．</w:t>
      </w:r>
      <w:r>
        <w:rPr>
          <w:rFonts w:ascii="Times New Roman" w:hAnsi="Times New Roman" w:cs="Times New Roman"/>
          <w:kern w:val="2"/>
          <w:sz w:val="21"/>
          <w:szCs w:val="21"/>
        </w:rPr>
        <w:t>加入过量乙</w:t>
      </w:r>
      <w:r>
        <w:rPr>
          <w:rFonts w:hint="eastAsia" w:ascii="Times New Roman" w:hAnsi="Times New Roman" w:cs="Times New Roman"/>
          <w:kern w:val="2"/>
          <w:sz w:val="21"/>
          <w:szCs w:val="21"/>
        </w:rPr>
        <w:t>醇</w:t>
      </w:r>
      <w:r>
        <w:rPr>
          <w:rFonts w:ascii="Times New Roman" w:hAnsi="Times New Roman" w:cs="Times New Roman"/>
          <w:kern w:val="2"/>
          <w:sz w:val="21"/>
          <w:szCs w:val="21"/>
        </w:rPr>
        <w:t>，可使乙</w:t>
      </w:r>
      <w:r>
        <w:rPr>
          <w:rFonts w:hint="eastAsia" w:ascii="Times New Roman" w:hAnsi="Times New Roman" w:cs="Times New Roman"/>
          <w:kern w:val="2"/>
          <w:sz w:val="21"/>
          <w:szCs w:val="21"/>
        </w:rPr>
        <w:t>酸</w:t>
      </w:r>
      <w:r>
        <w:rPr>
          <w:rFonts w:ascii="Times New Roman" w:hAnsi="Times New Roman" w:cs="Times New Roman"/>
          <w:kern w:val="2"/>
          <w:sz w:val="21"/>
          <w:szCs w:val="21"/>
        </w:rPr>
        <w:t>完全转化为乙酸乙酯</w:t>
      </w:r>
    </w:p>
    <w:p>
      <w:pPr>
        <w:pStyle w:val="9"/>
        <w:spacing w:before="0" w:beforeAutospacing="0" w:after="0" w:afterAutospacing="0" w:line="310" w:lineRule="exact"/>
        <w:ind w:firstLine="210" w:firstLineChars="100"/>
        <w:rPr>
          <w:sz w:val="21"/>
          <w:szCs w:val="21"/>
        </w:rPr>
      </w:pPr>
      <w:r>
        <w:rPr>
          <w:rFonts w:hint="eastAsia"/>
          <w:sz w:val="21"/>
          <w:szCs w:val="21"/>
        </w:rPr>
        <w:t>（4）</w:t>
      </w:r>
      <w:r>
        <w:rPr>
          <w:sz w:val="21"/>
          <w:szCs w:val="21"/>
        </w:rPr>
        <w:t>如下图所示，纤维素</w:t>
      </w:r>
      <w:r>
        <w:rPr>
          <w:rFonts w:hint="eastAsia"/>
          <w:sz w:val="21"/>
          <w:szCs w:val="21"/>
        </w:rPr>
        <w:t>经</w:t>
      </w:r>
      <w:r>
        <w:rPr>
          <w:sz w:val="21"/>
          <w:szCs w:val="21"/>
        </w:rPr>
        <w:t>“一锅</w:t>
      </w:r>
      <w:r>
        <w:rPr>
          <w:rFonts w:hint="eastAsia"/>
          <w:sz w:val="21"/>
          <w:szCs w:val="21"/>
        </w:rPr>
        <w:t>法</w:t>
      </w:r>
      <w:r>
        <w:rPr>
          <w:sz w:val="21"/>
          <w:szCs w:val="21"/>
        </w:rPr>
        <w:t>”转化为乙醇</w:t>
      </w:r>
      <w:r>
        <w:rPr>
          <w:rFonts w:hint="eastAsia"/>
          <w:sz w:val="21"/>
          <w:szCs w:val="21"/>
        </w:rPr>
        <w:t>的</w:t>
      </w:r>
      <w:r>
        <w:rPr>
          <w:sz w:val="21"/>
          <w:szCs w:val="21"/>
        </w:rPr>
        <w:t>过程中会分步生成</w:t>
      </w:r>
      <w:r>
        <w:rPr>
          <w:rFonts w:hint="eastAsia"/>
          <w:sz w:val="21"/>
          <w:szCs w:val="21"/>
        </w:rPr>
        <w:t>多种</w:t>
      </w:r>
      <w:r>
        <w:rPr>
          <w:sz w:val="21"/>
          <w:szCs w:val="21"/>
        </w:rPr>
        <w:t>物质</w:t>
      </w:r>
      <w:r>
        <w:rPr>
          <w:rFonts w:hint="eastAsia"/>
          <w:sz w:val="21"/>
          <w:szCs w:val="21"/>
        </w:rPr>
        <w:t>。</w:t>
      </w:r>
    </w:p>
    <w:p>
      <w:pPr>
        <w:pStyle w:val="9"/>
        <w:spacing w:before="0" w:beforeAutospacing="0" w:after="0" w:afterAutospacing="0" w:line="310" w:lineRule="exact"/>
        <w:rPr>
          <w:sz w:val="21"/>
          <w:szCs w:val="21"/>
        </w:rPr>
      </w:pPr>
      <w:r>
        <w:rPr>
          <w:rFonts w:hint="eastAsia"/>
          <w:sz w:val="21"/>
          <w:szCs w:val="21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965200</wp:posOffset>
            </wp:positionH>
            <wp:positionV relativeFrom="paragraph">
              <wp:posOffset>18415</wp:posOffset>
            </wp:positionV>
            <wp:extent cx="3590925" cy="419100"/>
            <wp:effectExtent l="0" t="0" r="9525" b="0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10" w:lineRule="exact"/>
        <w:jc w:val="left"/>
      </w:pPr>
    </w:p>
    <w:p>
      <w:pPr>
        <w:spacing w:before="156" w:beforeLines="50" w:line="310" w:lineRule="exact"/>
        <w:ind w:left="489" w:leftChars="233" w:firstLine="210" w:firstLineChars="100"/>
        <w:jc w:val="left"/>
      </w:pPr>
      <w:r>
        <w:rPr>
          <w:rFonts w:hint="eastAsia"/>
        </w:rPr>
        <w:t>反应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2 \* roman</w:instrText>
      </w:r>
      <w:r>
        <w:instrText xml:space="preserve"> </w:instrText>
      </w:r>
      <w:r>
        <w:fldChar w:fldCharType="separate"/>
      </w:r>
      <w:r>
        <w:t>ii</w:t>
      </w:r>
      <w:r>
        <w:fldChar w:fldCharType="end"/>
      </w:r>
      <w:r>
        <w:rPr>
          <w:rFonts w:hint="eastAsia"/>
        </w:rPr>
        <w:t>为加成反应，写出在一定条件下反应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2 \* roman</w:instrText>
      </w:r>
      <w:r>
        <w:instrText xml:space="preserve"> </w:instrText>
      </w:r>
      <w:r>
        <w:fldChar w:fldCharType="separate"/>
      </w:r>
      <w:r>
        <w:t>ii</w:t>
      </w:r>
      <w:r>
        <w:fldChar w:fldCharType="end"/>
      </w:r>
      <w:r>
        <w:rPr>
          <w:rFonts w:hint="eastAsia"/>
        </w:rPr>
        <w:t>的化学方程式</w:t>
      </w:r>
      <w:r>
        <w:t>_____。</w:t>
      </w:r>
    </w:p>
    <w:p>
      <w:pPr>
        <w:spacing w:line="310" w:lineRule="exact"/>
        <w:ind w:left="489" w:leftChars="33" w:hanging="420" w:hangingChars="200"/>
        <w:jc w:val="left"/>
      </w:pPr>
      <w:r>
        <w:t>32．</w:t>
      </w:r>
      <w:r>
        <w:rPr>
          <w:rFonts w:hint="eastAsia"/>
        </w:rPr>
        <w:t>（</w:t>
      </w:r>
      <w:r>
        <w:t>7</w:t>
      </w:r>
      <w:r>
        <w:rPr>
          <w:rFonts w:hint="eastAsia"/>
        </w:rPr>
        <w:t>分）</w:t>
      </w:r>
      <w:bookmarkStart w:id="3" w:name="_Hlk129200179"/>
      <w:r>
        <w:t>化学小组同学用铜与过量浓硝酸反应</w:t>
      </w:r>
      <w:r>
        <w:rPr>
          <w:rFonts w:hint="eastAsia"/>
        </w:rPr>
        <w:t>制备</w:t>
      </w:r>
      <w:r>
        <w:t>NO</w:t>
      </w:r>
      <w:r>
        <w:rPr>
          <w:vertAlign w:val="subscript"/>
        </w:rPr>
        <w:t>2</w:t>
      </w:r>
      <w:r>
        <w:rPr>
          <w:rFonts w:hint="eastAsia"/>
        </w:rPr>
        <w:t>气体</w:t>
      </w:r>
      <w:r>
        <w:t>，实验后发现溶液呈绿色，对其原因进行</w:t>
      </w:r>
      <w:r>
        <w:rPr>
          <w:rFonts w:hint="eastAsia"/>
        </w:rPr>
        <w:t>如下</w:t>
      </w:r>
      <w:r>
        <w:t>探究。</w:t>
      </w:r>
    </w:p>
    <w:p>
      <w:pPr>
        <w:spacing w:line="310" w:lineRule="exact"/>
        <w:ind w:left="735" w:leftChars="100" w:hanging="525" w:hangingChars="250"/>
        <w:jc w:val="left"/>
      </w:pPr>
      <w:r>
        <w:t>（1）甲</w:t>
      </w:r>
      <w:r>
        <w:rPr>
          <w:rFonts w:hint="eastAsia"/>
        </w:rPr>
        <w:t>同学</w:t>
      </w:r>
      <w:r>
        <w:t>提出猜想：浓硝酸中溶解了生成的NO</w:t>
      </w:r>
      <w:r>
        <w:rPr>
          <w:vertAlign w:val="subscript"/>
        </w:rPr>
        <w:t>2</w:t>
      </w:r>
      <w:r>
        <w:t>呈黄色，黄</w:t>
      </w:r>
      <w:r>
        <w:rPr>
          <w:rFonts w:hint="eastAsia"/>
        </w:rPr>
        <w:t>色与</w:t>
      </w:r>
      <w:r>
        <w:t>蓝</w:t>
      </w:r>
      <w:r>
        <w:rPr>
          <w:rFonts w:hint="eastAsia"/>
        </w:rPr>
        <w:t>色</w:t>
      </w:r>
      <w:r>
        <w:t>叠加显绿色。</w:t>
      </w:r>
    </w:p>
    <w:p>
      <w:pPr>
        <w:spacing w:line="310" w:lineRule="exact"/>
        <w:ind w:left="1365" w:leftChars="350" w:hanging="630" w:hangingChars="300"/>
        <w:jc w:val="left"/>
      </w:pPr>
      <w:r>
        <w:t>实验：向2 mL 6 mol</w:t>
      </w:r>
      <w:r>
        <w:rPr>
          <w:rFonts w:hint="eastAsia"/>
        </w:rPr>
        <w:t>/</w:t>
      </w:r>
      <w:r>
        <w:t>L HNO</w:t>
      </w:r>
      <w:r>
        <w:rPr>
          <w:vertAlign w:val="subscript"/>
        </w:rPr>
        <w:t>3</w:t>
      </w:r>
      <w:r>
        <w:t>中通入稳定的NO</w:t>
      </w:r>
      <w:r>
        <w:rPr>
          <w:vertAlign w:val="subscript"/>
        </w:rPr>
        <w:t>2</w:t>
      </w:r>
      <w:r>
        <w:t>气流，溶液变黄。</w:t>
      </w:r>
      <w:r>
        <w:rPr>
          <w:rFonts w:hint="eastAsia"/>
        </w:rPr>
        <w:t>取该溶液与蓝色Cu(NO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)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溶液混合，观察到溶液显绿色，验证了猜想。</w:t>
      </w:r>
    </w:p>
    <w:p>
      <w:pPr>
        <w:spacing w:after="31" w:afterLines="10" w:line="310" w:lineRule="exact"/>
        <w:ind w:firstLine="735" w:firstLineChars="350"/>
      </w:pPr>
      <w:r>
        <w:t>甲同学进一步探究硝酸溶液中何种粒</w:t>
      </w:r>
      <w:r>
        <w:rPr>
          <w:rFonts w:hint="eastAsia"/>
        </w:rPr>
        <w:t>子</w:t>
      </w:r>
      <w:r>
        <w:t>与NO</w:t>
      </w:r>
      <w:r>
        <w:rPr>
          <w:vertAlign w:val="subscript"/>
        </w:rPr>
        <w:t>2</w:t>
      </w:r>
      <w:r>
        <w:t>作用显黄色。</w:t>
      </w:r>
    </w:p>
    <w:tbl>
      <w:tblPr>
        <w:tblStyle w:val="11"/>
        <w:tblW w:w="7229" w:type="dxa"/>
        <w:tblInd w:w="846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1559"/>
        <w:gridCol w:w="851"/>
        <w:gridCol w:w="2126"/>
        <w:gridCol w:w="1559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  <w:tcBorders>
              <w:right w:val="single" w:color="auto" w:sz="4" w:space="0"/>
            </w:tcBorders>
            <w:shd w:val="clear" w:color="auto" w:fill="auto"/>
          </w:tcPr>
          <w:p>
            <w:pPr>
              <w:spacing w:line="310" w:lineRule="exact"/>
              <w:jc w:val="center"/>
            </w:pPr>
            <w:r>
              <w:t>实验装置</w:t>
            </w:r>
          </w:p>
        </w:tc>
        <w:tc>
          <w:tcPr>
            <w:tcW w:w="1559" w:type="dxa"/>
            <w:tcBorders>
              <w:right w:val="single" w:color="auto" w:sz="4" w:space="0"/>
            </w:tcBorders>
          </w:tcPr>
          <w:p>
            <w:pPr>
              <w:spacing w:line="310" w:lineRule="exact"/>
              <w:jc w:val="center"/>
            </w:pPr>
            <w:r>
              <w:t>操作</w:t>
            </w:r>
          </w:p>
        </w:tc>
        <w:tc>
          <w:tcPr>
            <w:tcW w:w="851" w:type="dxa"/>
            <w:tcBorders>
              <w:left w:val="single" w:color="auto" w:sz="4" w:space="0"/>
            </w:tcBorders>
          </w:tcPr>
          <w:p>
            <w:pPr>
              <w:spacing w:line="310" w:lineRule="exact"/>
              <w:jc w:val="center"/>
            </w:pPr>
            <w:r>
              <w:t>编号</w:t>
            </w:r>
          </w:p>
        </w:tc>
        <w:tc>
          <w:tcPr>
            <w:tcW w:w="2126" w:type="dxa"/>
            <w:tcBorders>
              <w:right w:val="single" w:color="auto" w:sz="4" w:space="0"/>
            </w:tcBorders>
            <w:shd w:val="clear" w:color="auto" w:fill="auto"/>
          </w:tcPr>
          <w:p>
            <w:pPr>
              <w:spacing w:line="310" w:lineRule="exact"/>
              <w:jc w:val="center"/>
            </w:pPr>
            <w:r>
              <w:rPr>
                <w:rFonts w:hint="eastAsia"/>
              </w:rPr>
              <w:t>溶液</w:t>
            </w:r>
            <w:r>
              <w:t>a</w:t>
            </w:r>
          </w:p>
        </w:tc>
        <w:tc>
          <w:tcPr>
            <w:tcW w:w="1559" w:type="dxa"/>
            <w:shd w:val="clear" w:color="auto" w:fill="auto"/>
          </w:tcPr>
          <w:p>
            <w:pPr>
              <w:spacing w:line="310" w:lineRule="exact"/>
              <w:jc w:val="center"/>
            </w:pPr>
            <w:r>
              <w:t>现象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  <w:vMerge w:val="restart"/>
            <w:tcBorders>
              <w:right w:val="single" w:color="auto" w:sz="4" w:space="0"/>
            </w:tcBorders>
            <w:shd w:val="clear" w:color="auto" w:fill="auto"/>
          </w:tcPr>
          <w:p>
            <w:pPr>
              <w:spacing w:line="310" w:lineRule="exact"/>
              <w:jc w:val="center"/>
            </w:pPr>
            <w: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margin">
                    <wp:posOffset>106680</wp:posOffset>
                  </wp:positionH>
                  <wp:positionV relativeFrom="paragraph">
                    <wp:posOffset>34290</wp:posOffset>
                  </wp:positionV>
                  <wp:extent cx="454660" cy="539115"/>
                  <wp:effectExtent l="0" t="0" r="2540" b="0"/>
                  <wp:wrapNone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660" cy="53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559" w:type="dxa"/>
            <w:vMerge w:val="restart"/>
            <w:tcBorders>
              <w:right w:val="single" w:color="auto" w:sz="4" w:space="0"/>
            </w:tcBorders>
          </w:tcPr>
          <w:p>
            <w:pPr>
              <w:spacing w:line="310" w:lineRule="exact"/>
            </w:pPr>
            <w:r>
              <w:t>向溶液a中通入稳定的NO</w:t>
            </w:r>
            <w:r>
              <w:rPr>
                <w:vertAlign w:val="subscript"/>
              </w:rPr>
              <w:t>2</w:t>
            </w:r>
            <w:r>
              <w:t>气流8 s</w:t>
            </w:r>
          </w:p>
        </w:tc>
        <w:tc>
          <w:tcPr>
            <w:tcW w:w="851" w:type="dxa"/>
            <w:tcBorders>
              <w:left w:val="single" w:color="auto" w:sz="4" w:space="0"/>
              <w:bottom w:val="single" w:color="auto" w:sz="4" w:space="0"/>
            </w:tcBorders>
          </w:tcPr>
          <w:p>
            <w:pPr>
              <w:widowControl/>
              <w:spacing w:line="310" w:lineRule="exact"/>
              <w:jc w:val="center"/>
            </w:pPr>
            <w:r>
              <w:rPr>
                <w:rFonts w:hint="eastAsia"/>
              </w:rPr>
              <w:t>实验</w:t>
            </w:r>
            <w:r>
              <w:t>1</w:t>
            </w:r>
          </w:p>
        </w:tc>
        <w:tc>
          <w:tcPr>
            <w:tcW w:w="2126" w:type="dxa"/>
            <w:tcBorders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spacing w:line="310" w:lineRule="exact"/>
              <w:jc w:val="center"/>
            </w:pPr>
            <w: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439420</wp:posOffset>
                      </wp:positionH>
                      <wp:positionV relativeFrom="paragraph">
                        <wp:posOffset>147320</wp:posOffset>
                      </wp:positionV>
                      <wp:extent cx="323850" cy="0"/>
                      <wp:effectExtent l="0" t="0" r="19050" b="19050"/>
                      <wp:wrapNone/>
                      <wp:docPr id="27" name="直接连接符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3850" cy="0"/>
                              </a:xfrm>
                              <a:prstGeom prst="line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margin-left:34.6pt;margin-top:11.6pt;height:0pt;width:25.5pt;z-index:251687936;mso-width-relative:page;mso-height-relative:page;" filled="f" stroked="t" coordsize="21600,21600" o:gfxdata="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LEw7LTVAAAACAEAAA8A&#10;AAAAAAAAAQAgAAAAIgAAAGRycy9kb3ducmV2LnhtbFBLAQIUABQAAAAIAIdO4kBDC25d4QEAALID&#10;AAAOAAAAAAAAAAEAIAAAACQBAABkcnMvZTJvRG9jLnhtbFBLBQYAAAAABgAGAFkBAAB3BQAAAAA=&#10;">
                      <v:fill on="f" focussize="0,0"/>
                      <v:stroke weight="0.5pt" color="#000000 [3213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rFonts w:hint="eastAsia"/>
              </w:rPr>
              <w:t xml:space="preserve"> 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>
            <w:pPr>
              <w:spacing w:line="310" w:lineRule="exact"/>
            </w:pPr>
            <w:r>
              <w:t>溶液基本无色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  <w:vMerge w:val="continue"/>
            <w:tcBorders>
              <w:right w:val="single" w:color="auto" w:sz="4" w:space="0"/>
            </w:tcBorders>
            <w:shd w:val="clear" w:color="auto" w:fill="auto"/>
          </w:tcPr>
          <w:p>
            <w:pPr>
              <w:spacing w:line="310" w:lineRule="exact"/>
            </w:pPr>
          </w:p>
        </w:tc>
        <w:tc>
          <w:tcPr>
            <w:tcW w:w="1559" w:type="dxa"/>
            <w:vMerge w:val="continue"/>
            <w:tcBorders>
              <w:right w:val="single" w:color="auto" w:sz="4" w:space="0"/>
            </w:tcBorders>
          </w:tcPr>
          <w:p>
            <w:pPr>
              <w:spacing w:line="310" w:lineRule="exact"/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</w:tcPr>
          <w:p>
            <w:pPr>
              <w:spacing w:line="310" w:lineRule="exact"/>
              <w:jc w:val="center"/>
            </w:pPr>
            <w:r>
              <w:rPr>
                <w:rFonts w:hint="eastAsia"/>
              </w:rPr>
              <w:t>实验</w:t>
            </w:r>
            <w:r>
              <w:t>2</w:t>
            </w:r>
          </w:p>
        </w:tc>
        <w:tc>
          <w:tcPr>
            <w:tcW w:w="2126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spacing w:line="310" w:lineRule="exact"/>
            </w:pPr>
            <w:r>
              <w:rPr>
                <w:rFonts w:hint="eastAsia"/>
              </w:rPr>
              <w:t>3 mol/L H</w:t>
            </w:r>
            <w:r>
              <w:rPr>
                <w:vertAlign w:val="subscript"/>
              </w:rPr>
              <w:t>2</w:t>
            </w:r>
            <w:r>
              <w:t>SO</w:t>
            </w:r>
            <w:r>
              <w:rPr>
                <w:vertAlign w:val="subscript"/>
              </w:rPr>
              <w:t>4</w:t>
            </w:r>
            <w:r>
              <w:rPr>
                <w:rFonts w:hint="eastAsia"/>
              </w:rPr>
              <w:t>溶液</w:t>
            </w:r>
          </w:p>
        </w:tc>
        <w:tc>
          <w:tcPr>
            <w:tcW w:w="1559" w:type="dxa"/>
            <w:shd w:val="clear" w:color="auto" w:fill="auto"/>
          </w:tcPr>
          <w:p>
            <w:pPr>
              <w:spacing w:line="310" w:lineRule="exact"/>
            </w:pPr>
            <w:r>
              <w:t>立即变黄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" w:hRule="atLeast"/>
        </w:trPr>
        <w:tc>
          <w:tcPr>
            <w:tcW w:w="1134" w:type="dxa"/>
            <w:vMerge w:val="continue"/>
            <w:tcBorders>
              <w:right w:val="single" w:color="auto" w:sz="4" w:space="0"/>
            </w:tcBorders>
            <w:shd w:val="clear" w:color="auto" w:fill="auto"/>
          </w:tcPr>
          <w:p>
            <w:pPr>
              <w:spacing w:line="310" w:lineRule="exact"/>
            </w:pPr>
          </w:p>
        </w:tc>
        <w:tc>
          <w:tcPr>
            <w:tcW w:w="1559" w:type="dxa"/>
            <w:vMerge w:val="continue"/>
            <w:tcBorders>
              <w:right w:val="single" w:color="auto" w:sz="4" w:space="0"/>
            </w:tcBorders>
          </w:tcPr>
          <w:p>
            <w:pPr>
              <w:spacing w:line="310" w:lineRule="exact"/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</w:tcPr>
          <w:p>
            <w:pPr>
              <w:spacing w:line="310" w:lineRule="exact"/>
              <w:jc w:val="center"/>
            </w:pPr>
            <w:r>
              <w:rPr>
                <w:rFonts w:hint="eastAsia"/>
              </w:rPr>
              <w:t>实验</w:t>
            </w:r>
            <w:r>
              <w:t>3</w:t>
            </w:r>
          </w:p>
        </w:tc>
        <w:tc>
          <w:tcPr>
            <w:tcW w:w="2126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spacing w:line="310" w:lineRule="exact"/>
            </w:pPr>
            <w:r>
              <w:t>3 mol/L</w:t>
            </w:r>
            <w:r>
              <w:rPr>
                <w:spacing w:val="-2"/>
              </w:rPr>
              <w:t xml:space="preserve"> </w:t>
            </w:r>
            <w:r>
              <w:rPr>
                <w:rFonts w:hint="eastAsia"/>
              </w:rPr>
              <w:t>N</w:t>
            </w:r>
            <w:r>
              <w:t>a</w:t>
            </w:r>
            <w:r>
              <w:rPr>
                <w:vertAlign w:val="subscript"/>
              </w:rPr>
              <w:t>2</w:t>
            </w:r>
            <w:r>
              <w:t>SO</w:t>
            </w:r>
            <w:r>
              <w:rPr>
                <w:vertAlign w:val="subscript"/>
              </w:rPr>
              <w:t>4</w:t>
            </w:r>
            <w:r>
              <w:t>溶液</w:t>
            </w:r>
          </w:p>
        </w:tc>
        <w:tc>
          <w:tcPr>
            <w:tcW w:w="1559" w:type="dxa"/>
            <w:shd w:val="clear" w:color="auto" w:fill="auto"/>
          </w:tcPr>
          <w:p>
            <w:pPr>
              <w:spacing w:line="310" w:lineRule="exact"/>
            </w:pPr>
            <w:r>
              <w:t>溶液基本无色</w:t>
            </w:r>
          </w:p>
        </w:tc>
      </w:tr>
    </w:tbl>
    <w:p>
      <w:pPr>
        <w:spacing w:before="78" w:beforeLines="25" w:line="310" w:lineRule="exact"/>
        <w:ind w:firstLine="840" w:firstLineChars="400"/>
      </w:pPr>
      <w:r>
        <w:fldChar w:fldCharType="begin"/>
      </w:r>
      <w:r>
        <w:instrText xml:space="preserve"> = 1 \* GB3 </w:instrText>
      </w:r>
      <w:r>
        <w:fldChar w:fldCharType="separate"/>
      </w:r>
      <w:r>
        <w:rPr>
          <w:rFonts w:hint="eastAsia" w:ascii="宋体" w:hAnsi="宋体" w:cs="宋体"/>
        </w:rPr>
        <w:t>①</w:t>
      </w:r>
      <w:r>
        <w:fldChar w:fldCharType="end"/>
      </w:r>
      <w:r>
        <w:t>写出铜和浓硝酸反应产生NO</w:t>
      </w:r>
      <w:r>
        <w:rPr>
          <w:vertAlign w:val="subscript"/>
        </w:rPr>
        <w:t>2</w:t>
      </w:r>
      <w:r>
        <w:t>的化学方程式_____。</w:t>
      </w:r>
    </w:p>
    <w:p>
      <w:pPr>
        <w:spacing w:line="310" w:lineRule="exact"/>
        <w:ind w:firstLine="840" w:firstLineChars="400"/>
      </w:pPr>
      <w:r>
        <w:fldChar w:fldCharType="begin"/>
      </w:r>
      <w:r>
        <w:instrText xml:space="preserve"> = 2 \* GB3 </w:instrText>
      </w:r>
      <w:r>
        <w:fldChar w:fldCharType="separate"/>
      </w:r>
      <w:r>
        <w:rPr>
          <w:rFonts w:hint="eastAsia" w:ascii="宋体" w:hAnsi="宋体" w:cs="宋体"/>
        </w:rPr>
        <w:t>②</w:t>
      </w:r>
      <w:r>
        <w:fldChar w:fldCharType="end"/>
      </w:r>
      <w:r>
        <w:t>实验1中</w:t>
      </w:r>
      <w:r>
        <w:rPr>
          <w:rFonts w:hint="eastAsia"/>
        </w:rPr>
        <w:t>溶液a</w:t>
      </w:r>
      <w:r>
        <w:t>是_____。</w:t>
      </w:r>
    </w:p>
    <w:p>
      <w:pPr>
        <w:spacing w:line="310" w:lineRule="exact"/>
        <w:ind w:left="1046" w:leftChars="400" w:hanging="206" w:hangingChars="100"/>
        <w:rPr>
          <w:spacing w:val="-2"/>
        </w:rPr>
      </w:pPr>
      <w:r>
        <w:rPr>
          <w:spacing w:val="-2"/>
        </w:rPr>
        <w:fldChar w:fldCharType="begin"/>
      </w:r>
      <w:r>
        <w:rPr>
          <w:spacing w:val="-2"/>
        </w:rPr>
        <w:instrText xml:space="preserve"> = 3 \* GB3 </w:instrText>
      </w:r>
      <w:r>
        <w:rPr>
          <w:spacing w:val="-2"/>
        </w:rPr>
        <w:fldChar w:fldCharType="separate"/>
      </w:r>
      <w:r>
        <w:rPr>
          <w:rFonts w:hint="eastAsia" w:ascii="宋体" w:hAnsi="宋体" w:cs="宋体"/>
          <w:spacing w:val="-2"/>
        </w:rPr>
        <w:t>③</w:t>
      </w:r>
      <w:r>
        <w:rPr>
          <w:spacing w:val="-2"/>
        </w:rPr>
        <w:fldChar w:fldCharType="end"/>
      </w:r>
      <w:r>
        <w:rPr>
          <w:spacing w:val="-2"/>
        </w:rPr>
        <w:t>依据上述实验</w:t>
      </w:r>
      <w:r>
        <w:rPr>
          <w:rFonts w:hint="eastAsia"/>
          <w:spacing w:val="-2"/>
        </w:rPr>
        <w:t>推知</w:t>
      </w:r>
      <w:r>
        <w:rPr>
          <w:spacing w:val="-2"/>
        </w:rPr>
        <w:t>，浓硝酸中溶解NO</w:t>
      </w:r>
      <w:r>
        <w:rPr>
          <w:spacing w:val="-2"/>
          <w:vertAlign w:val="subscript"/>
        </w:rPr>
        <w:t>2</w:t>
      </w:r>
      <w:r>
        <w:rPr>
          <w:spacing w:val="-2"/>
        </w:rPr>
        <w:t>呈黄色是溶液中_____与NO</w:t>
      </w:r>
      <w:r>
        <w:rPr>
          <w:spacing w:val="-2"/>
          <w:vertAlign w:val="subscript"/>
        </w:rPr>
        <w:t>2</w:t>
      </w:r>
      <w:r>
        <w:rPr>
          <w:spacing w:val="-2"/>
        </w:rPr>
        <w:t>作用的结果。</w:t>
      </w:r>
    </w:p>
    <w:p>
      <w:pPr>
        <w:spacing w:line="310" w:lineRule="exact"/>
        <w:ind w:firstLine="210" w:firstLineChars="100"/>
        <w:rPr>
          <w:rFonts w:eastAsia="华文楷体"/>
        </w:rPr>
      </w:pPr>
      <w:r>
        <w:t>（2）</w:t>
      </w:r>
      <w:r>
        <w:rPr>
          <w:rFonts w:ascii="楷体" w:hAnsi="楷体" w:eastAsia="楷体"/>
        </w:rPr>
        <w:t>资料：</w:t>
      </w:r>
      <w:r>
        <w:fldChar w:fldCharType="begin"/>
      </w:r>
      <w:r>
        <w:instrText xml:space="preserve"> = 1 \* roman </w:instrText>
      </w:r>
      <w:r>
        <w:fldChar w:fldCharType="separate"/>
      </w:r>
      <w:r>
        <w:t>i</w:t>
      </w:r>
      <w:r>
        <w:fldChar w:fldCharType="end"/>
      </w:r>
      <w:r>
        <w:t>．</w:t>
      </w:r>
      <w:r>
        <w:rPr>
          <w:rFonts w:eastAsia="华文楷体"/>
        </w:rPr>
        <w:t>铜与浓硝酸反应过程中</w:t>
      </w:r>
      <w:r>
        <w:rPr>
          <w:rFonts w:hint="eastAsia" w:eastAsia="华文楷体"/>
        </w:rPr>
        <w:t>可</w:t>
      </w:r>
      <w:r>
        <w:rPr>
          <w:rFonts w:eastAsia="华文楷体"/>
        </w:rPr>
        <w:t>生成HNO</w:t>
      </w:r>
      <w:r>
        <w:rPr>
          <w:rFonts w:eastAsia="华文楷体"/>
          <w:vertAlign w:val="subscript"/>
        </w:rPr>
        <w:t>2</w:t>
      </w:r>
      <w:r>
        <w:rPr>
          <w:rFonts w:hint="eastAsia" w:ascii="宋体" w:hAnsi="宋体"/>
        </w:rPr>
        <w:t>，</w:t>
      </w:r>
      <w:r>
        <w:rPr>
          <w:rFonts w:eastAsia="华文楷体"/>
        </w:rPr>
        <w:t>HNO</w:t>
      </w:r>
      <w:r>
        <w:rPr>
          <w:rFonts w:eastAsia="华文楷体"/>
          <w:vertAlign w:val="subscript"/>
        </w:rPr>
        <w:t>2</w:t>
      </w:r>
      <w:r>
        <w:rPr>
          <w:rFonts w:eastAsia="华文楷体"/>
        </w:rPr>
        <w:t>易分解产生无色气体</w:t>
      </w:r>
    </w:p>
    <w:p>
      <w:pPr>
        <w:tabs>
          <w:tab w:val="left" w:pos="900"/>
        </w:tabs>
        <w:adjustRightInd w:val="0"/>
        <w:snapToGrid w:val="0"/>
        <w:spacing w:line="310" w:lineRule="exact"/>
        <w:ind w:firstLine="1365" w:firstLineChars="650"/>
        <w:rPr>
          <w:rFonts w:eastAsia="华文楷体"/>
        </w:rPr>
      </w:pPr>
      <w:r>
        <w:rPr>
          <w:rFonts w:eastAsia="华文楷体"/>
        </w:rPr>
        <w:fldChar w:fldCharType="begin"/>
      </w:r>
      <w:r>
        <w:rPr>
          <w:rFonts w:eastAsia="华文楷体"/>
        </w:rPr>
        <w:instrText xml:space="preserve"> = 2 \* roman </w:instrText>
      </w:r>
      <w:r>
        <w:rPr>
          <w:rFonts w:eastAsia="华文楷体"/>
        </w:rPr>
        <w:fldChar w:fldCharType="separate"/>
      </w:r>
      <w:r>
        <w:rPr>
          <w:rFonts w:eastAsia="华文楷体"/>
        </w:rPr>
        <w:t>ii</w:t>
      </w:r>
      <w:r>
        <w:rPr>
          <w:rFonts w:eastAsia="华文楷体"/>
        </w:rPr>
        <w:fldChar w:fldCharType="end"/>
      </w:r>
      <w:r>
        <w:t>．</w:t>
      </w:r>
      <w:r>
        <w:rPr>
          <w:rFonts w:eastAsia="华文楷体"/>
        </w:rPr>
        <w:t>HNO</w:t>
      </w:r>
      <w:r>
        <w:rPr>
          <w:rFonts w:eastAsia="华文楷体"/>
          <w:vertAlign w:val="subscript"/>
        </w:rPr>
        <w:t xml:space="preserve">2 </w:t>
      </w:r>
      <w:r>
        <w:rPr>
          <w:rFonts w:eastAsia="华文楷体"/>
        </w:rPr>
        <w:t>是一种弱酸</w:t>
      </w:r>
      <w:r>
        <w:rPr>
          <w:rFonts w:hint="eastAsia" w:eastAsia="华文楷体"/>
        </w:rPr>
        <w:t>。</w:t>
      </w:r>
      <w:r>
        <w:rPr>
          <w:rFonts w:eastAsia="华文楷体"/>
        </w:rPr>
        <w:t>HNO</w:t>
      </w:r>
      <w:r>
        <w:rPr>
          <w:rFonts w:eastAsia="华文楷体"/>
          <w:vertAlign w:val="subscript"/>
        </w:rPr>
        <w:t>2</w:t>
      </w:r>
      <w:r>
        <w:rPr>
          <w:rFonts w:eastAsia="华文楷体"/>
        </w:rPr>
        <w:t>电离出NO</w:t>
      </w:r>
      <w:r>
        <w:rPr>
          <w:rFonts w:ascii="宋体" w:hAnsi="宋体"/>
          <w:sz w:val="24"/>
          <w:szCs w:val="24"/>
          <w:eastAsianLayout w:id="40" w:combine="1"/>
        </w:rPr>
        <w:t>-</w:t>
      </w:r>
      <w:r>
        <w:rPr>
          <w:rFonts w:eastAsia="华文楷体"/>
          <w:sz w:val="24"/>
          <w:szCs w:val="24"/>
          <w:eastAsianLayout w:id="41" w:combine="1"/>
        </w:rPr>
        <w:t xml:space="preserve"> 2</w:t>
      </w:r>
      <w:r>
        <w:rPr>
          <w:rFonts w:eastAsia="华文楷体"/>
        </w:rPr>
        <w:t>，NO</w:t>
      </w:r>
      <w:r>
        <w:rPr>
          <w:rFonts w:ascii="宋体" w:hAnsi="宋体"/>
          <w:sz w:val="24"/>
          <w:szCs w:val="24"/>
          <w:eastAsianLayout w:id="42" w:combine="1"/>
        </w:rPr>
        <w:t>-</w:t>
      </w:r>
      <w:r>
        <w:rPr>
          <w:rFonts w:eastAsia="华文楷体"/>
          <w:sz w:val="24"/>
          <w:szCs w:val="24"/>
          <w:eastAsianLayout w:id="43" w:combine="1"/>
        </w:rPr>
        <w:t xml:space="preserve"> 2</w:t>
      </w:r>
      <w:r>
        <w:rPr>
          <w:rFonts w:hint="eastAsia" w:eastAsia="华文楷体"/>
        </w:rPr>
        <w:t>与</w:t>
      </w:r>
      <w:r>
        <w:rPr>
          <w:rFonts w:eastAsia="华文楷体"/>
        </w:rPr>
        <w:t>Cu</w:t>
      </w:r>
      <w:r>
        <w:rPr>
          <w:rFonts w:eastAsia="华文楷体"/>
          <w:vertAlign w:val="superscript"/>
        </w:rPr>
        <w:t>2+</w:t>
      </w:r>
      <w:r>
        <w:rPr>
          <w:rFonts w:hint="eastAsia" w:eastAsia="华文楷体"/>
        </w:rPr>
        <w:t>发生如下反应：</w:t>
      </w:r>
      <w:r>
        <w:rPr>
          <w:rFonts w:eastAsia="华文楷体"/>
        </w:rPr>
        <w:t xml:space="preserve"> </w:t>
      </w:r>
    </w:p>
    <w:p>
      <w:pPr>
        <w:spacing w:line="310" w:lineRule="exact"/>
        <w:ind w:firstLine="2310" w:firstLineChars="1100"/>
      </w:pPr>
      <w:r>
        <w:rPr>
          <w:rFonts w:eastAsia="华文楷体"/>
        </w:rPr>
        <w:t>Cu</w:t>
      </w:r>
      <w:r>
        <w:rPr>
          <w:rFonts w:eastAsia="华文楷体"/>
          <w:vertAlign w:val="superscript"/>
        </w:rPr>
        <w:t>2+</w:t>
      </w:r>
      <w:r>
        <w:rPr>
          <w:rFonts w:eastAsia="华文楷体"/>
        </w:rPr>
        <w:t xml:space="preserve"> + 4NO</w:t>
      </w:r>
      <w:r>
        <w:rPr>
          <w:rFonts w:ascii="宋体" w:hAnsi="宋体"/>
          <w:sz w:val="24"/>
          <w:szCs w:val="24"/>
          <w:eastAsianLayout w:id="44" w:combine="1"/>
        </w:rPr>
        <w:t>-</w:t>
      </w:r>
      <w:r>
        <w:rPr>
          <w:rFonts w:eastAsia="华文楷体"/>
          <w:sz w:val="24"/>
          <w:szCs w:val="24"/>
          <w:eastAsianLayout w:id="45" w:combine="1"/>
        </w:rPr>
        <w:t xml:space="preserve"> 2</w:t>
      </w:r>
      <w:r>
        <w:rPr>
          <w:rFonts w:eastAsia="华文楷体"/>
        </w:rPr>
        <w:t xml:space="preserve"> </w:t>
      </w:r>
      <w:r>
        <w:rPr>
          <w:sz w:val="24"/>
        </w:rPr>
        <w:drawing>
          <wp:inline distT="0" distB="0" distL="0" distR="0">
            <wp:extent cx="209550" cy="69850"/>
            <wp:effectExtent l="0" t="0" r="0" b="6350"/>
            <wp:docPr id="1" name="图片 1" descr="可逆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可逆号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华文楷体"/>
          <w:sz w:val="10"/>
          <w:szCs w:val="10"/>
        </w:rPr>
        <w:t xml:space="preserve"> </w:t>
      </w:r>
      <w:r>
        <w:rPr>
          <w:rFonts w:eastAsia="楷体"/>
        </w:rPr>
        <w:t>[</w:t>
      </w:r>
      <w:r>
        <w:rPr>
          <w:rFonts w:eastAsia="华文楷体"/>
        </w:rPr>
        <w:t>Cu(NO</w:t>
      </w:r>
      <w:r>
        <w:rPr>
          <w:rFonts w:eastAsia="华文楷体"/>
          <w:vertAlign w:val="subscript"/>
        </w:rPr>
        <w:t>2</w:t>
      </w:r>
      <w:r>
        <w:rPr>
          <w:rFonts w:eastAsia="华文楷体"/>
        </w:rPr>
        <w:t>)</w:t>
      </w:r>
      <w:r>
        <w:rPr>
          <w:rFonts w:eastAsia="华文楷体"/>
          <w:vertAlign w:val="subscript"/>
        </w:rPr>
        <w:t>4</w:t>
      </w:r>
      <w:r>
        <w:rPr>
          <w:rFonts w:eastAsia="楷体"/>
        </w:rPr>
        <w:t>]</w:t>
      </w:r>
      <w:r>
        <w:rPr>
          <w:vertAlign w:val="superscript"/>
        </w:rPr>
        <w:t>2</w:t>
      </w:r>
      <w:r>
        <w:rPr>
          <w:rFonts w:hint="eastAsia" w:ascii="宋体" w:hAnsi="宋体"/>
          <w:position w:val="-4"/>
          <w:vertAlign w:val="superscript"/>
        </w:rPr>
        <w:t>-</w:t>
      </w:r>
      <w:r>
        <w:rPr>
          <w:rFonts w:hint="eastAsia"/>
        </w:rPr>
        <w:t xml:space="preserve"> </w:t>
      </w:r>
      <w:r>
        <w:rPr>
          <w:rFonts w:eastAsia="华文楷体"/>
        </w:rPr>
        <w:t>(绿色)</w:t>
      </w:r>
    </w:p>
    <w:p>
      <w:pPr>
        <w:spacing w:line="310" w:lineRule="exact"/>
        <w:ind w:firstLine="824" w:firstLineChars="400"/>
        <w:rPr>
          <w:spacing w:val="-2"/>
        </w:rPr>
      </w:pPr>
      <w:r>
        <w:rPr>
          <w:spacing w:val="-2"/>
        </w:rPr>
        <w:t>乙同学</w:t>
      </w:r>
      <w:r>
        <w:rPr>
          <w:rFonts w:hint="eastAsia"/>
          <w:spacing w:val="-2"/>
        </w:rPr>
        <w:t>依据资料提出猜想</w:t>
      </w:r>
      <w:r>
        <w:rPr>
          <w:spacing w:val="-2"/>
        </w:rPr>
        <w:t>：</w:t>
      </w:r>
      <w:r>
        <w:rPr>
          <w:rFonts w:hint="eastAsia"/>
          <w:spacing w:val="-2"/>
        </w:rPr>
        <w:t>铜与浓硝酸反应过程中</w:t>
      </w:r>
      <w:r>
        <w:rPr>
          <w:spacing w:val="-2"/>
        </w:rPr>
        <w:t>生成</w:t>
      </w:r>
      <w:r>
        <w:rPr>
          <w:rFonts w:eastAsia="楷体"/>
          <w:spacing w:val="-2"/>
        </w:rPr>
        <w:t>[</w:t>
      </w:r>
      <w:r>
        <w:rPr>
          <w:rFonts w:eastAsia="华文楷体"/>
          <w:spacing w:val="-2"/>
        </w:rPr>
        <w:t>Cu(NO</w:t>
      </w:r>
      <w:r>
        <w:rPr>
          <w:rFonts w:eastAsia="华文楷体"/>
          <w:spacing w:val="-2"/>
          <w:vertAlign w:val="subscript"/>
        </w:rPr>
        <w:t>2</w:t>
      </w:r>
      <w:r>
        <w:rPr>
          <w:rFonts w:eastAsia="华文楷体"/>
          <w:spacing w:val="-2"/>
        </w:rPr>
        <w:t>)</w:t>
      </w:r>
      <w:r>
        <w:rPr>
          <w:rFonts w:eastAsia="华文楷体"/>
          <w:spacing w:val="-2"/>
          <w:vertAlign w:val="subscript"/>
        </w:rPr>
        <w:t>4</w:t>
      </w:r>
      <w:r>
        <w:rPr>
          <w:rFonts w:eastAsia="楷体"/>
          <w:spacing w:val="-2"/>
        </w:rPr>
        <w:t>]</w:t>
      </w:r>
      <w:r>
        <w:rPr>
          <w:vertAlign w:val="superscript"/>
        </w:rPr>
        <w:t>2</w:t>
      </w:r>
      <w:r>
        <w:rPr>
          <w:rFonts w:hint="eastAsia" w:ascii="宋体" w:hAnsi="宋体"/>
          <w:position w:val="-4"/>
          <w:vertAlign w:val="superscript"/>
        </w:rPr>
        <w:t>-</w:t>
      </w:r>
      <w:r>
        <w:rPr>
          <w:rFonts w:hint="eastAsia"/>
          <w:spacing w:val="-2"/>
        </w:rPr>
        <w:t>，使溶液呈绿色。</w:t>
      </w:r>
    </w:p>
    <w:p>
      <w:pPr>
        <w:pStyle w:val="28"/>
        <w:spacing w:line="310" w:lineRule="exact"/>
        <w:ind w:left="1565" w:leftChars="380" w:hanging="767" w:hangingChars="380"/>
        <w:rPr>
          <w:vertAlign w:val="superscript"/>
        </w:rPr>
      </w:pPr>
      <w:r>
        <w:rPr>
          <w:spacing w:val="-4"/>
        </w:rPr>
        <w:t>实验4：2 m</w:t>
      </w:r>
      <w:r>
        <w:rPr>
          <w:rFonts w:hint="eastAsia"/>
          <w:spacing w:val="-4"/>
        </w:rPr>
        <w:t>L</w:t>
      </w:r>
      <w:r>
        <w:rPr>
          <w:spacing w:val="-4"/>
        </w:rPr>
        <w:t xml:space="preserve"> NaNO</w:t>
      </w:r>
      <w:r>
        <w:rPr>
          <w:spacing w:val="-4"/>
          <w:vertAlign w:val="subscript"/>
        </w:rPr>
        <w:t>2</w:t>
      </w:r>
      <w:r>
        <w:rPr>
          <w:spacing w:val="-4"/>
        </w:rPr>
        <w:t xml:space="preserve">溶液与2 mL </w:t>
      </w:r>
      <w:r>
        <w:rPr>
          <w:rFonts w:eastAsia="华文楷体"/>
          <w:spacing w:val="-4"/>
        </w:rPr>
        <w:t>Cu(NO</w:t>
      </w:r>
      <w:r>
        <w:rPr>
          <w:rFonts w:eastAsia="华文楷体"/>
          <w:spacing w:val="-4"/>
          <w:vertAlign w:val="subscript"/>
        </w:rPr>
        <w:t>3</w:t>
      </w:r>
      <w:r>
        <w:rPr>
          <w:rFonts w:eastAsia="华文楷体"/>
          <w:spacing w:val="-4"/>
        </w:rPr>
        <w:t>)</w:t>
      </w:r>
      <w:r>
        <w:rPr>
          <w:rFonts w:eastAsia="华文楷体"/>
          <w:spacing w:val="-4"/>
          <w:vertAlign w:val="subscript"/>
        </w:rPr>
        <w:t>2</w:t>
      </w:r>
      <w:r>
        <w:rPr>
          <w:spacing w:val="-4"/>
        </w:rPr>
        <w:t>溶液混合，溶液呈绿色，加入1 m</w:t>
      </w:r>
      <w:r>
        <w:rPr>
          <w:rFonts w:hint="eastAsia"/>
          <w:spacing w:val="-4"/>
        </w:rPr>
        <w:t>L</w:t>
      </w:r>
      <w:r>
        <w:t>浓硝酸后，溶液变蓝。</w:t>
      </w:r>
    </w:p>
    <w:p>
      <w:pPr>
        <w:spacing w:line="310" w:lineRule="exact"/>
        <w:ind w:firstLine="798" w:firstLineChars="380"/>
      </w:pPr>
      <w:r>
        <w:t>丙同学对加</w:t>
      </w:r>
      <w:r>
        <w:rPr>
          <w:rFonts w:hint="eastAsia"/>
        </w:rPr>
        <w:t>入</w:t>
      </w:r>
      <w:r>
        <w:t>浓硝酸后溶液变蓝的原因</w:t>
      </w:r>
      <w:r>
        <w:rPr>
          <w:rFonts w:hint="eastAsia"/>
        </w:rPr>
        <w:t>提出</w:t>
      </w:r>
      <w:r>
        <w:t>猜想并进行实验验证。</w:t>
      </w:r>
    </w:p>
    <w:p>
      <w:pPr>
        <w:spacing w:line="310" w:lineRule="exact"/>
        <w:ind w:firstLine="798" w:firstLineChars="380"/>
      </w:pPr>
      <w:r>
        <w:t>猜想1：加入浓硝酸后发生反应：</w:t>
      </w:r>
      <w:r>
        <w:rPr>
          <w:rFonts w:eastAsia="华文楷体"/>
        </w:rPr>
        <w:t>NO</w:t>
      </w:r>
      <w:r>
        <w:rPr>
          <w:rFonts w:ascii="宋体" w:hAnsi="宋体"/>
          <w:sz w:val="24"/>
          <w:szCs w:val="24"/>
          <w:eastAsianLayout w:id="46" w:combine="1"/>
        </w:rPr>
        <w:t>-</w:t>
      </w:r>
      <w:r>
        <w:rPr>
          <w:rFonts w:eastAsia="华文楷体"/>
          <w:sz w:val="24"/>
          <w:szCs w:val="24"/>
          <w:eastAsianLayout w:id="47" w:combine="1"/>
        </w:rPr>
        <w:t xml:space="preserve"> 2</w:t>
      </w:r>
      <w:r>
        <w:rPr>
          <w:sz w:val="10"/>
          <w:szCs w:val="10"/>
        </w:rPr>
        <w:t xml:space="preserve"> </w:t>
      </w:r>
      <w:r>
        <w:t>+ H</w:t>
      </w:r>
      <w:r>
        <w:rPr>
          <w:vertAlign w:val="superscript"/>
        </w:rPr>
        <w:t xml:space="preserve">+ </w:t>
      </w:r>
      <w:r>
        <w:rPr>
          <w:spacing w:val="-16"/>
          <w:lang w:val="pt-BR"/>
        </w:rPr>
        <w:t>==</w:t>
      </w:r>
      <w:r>
        <w:rPr>
          <w:lang w:val="pt-BR"/>
        </w:rPr>
        <w:t xml:space="preserve">= </w:t>
      </w:r>
      <w:r>
        <w:t>HNO</w:t>
      </w:r>
      <w:r>
        <w:rPr>
          <w:vertAlign w:val="subscript"/>
        </w:rPr>
        <w:t>2</w:t>
      </w:r>
      <w:r>
        <w:t>，</w:t>
      </w:r>
      <w:r>
        <w:rPr>
          <w:rFonts w:eastAsia="华文楷体"/>
        </w:rPr>
        <w:t>NO</w:t>
      </w:r>
      <w:r>
        <w:rPr>
          <w:rFonts w:ascii="宋体" w:hAnsi="宋体"/>
          <w:sz w:val="24"/>
          <w:szCs w:val="24"/>
          <w:eastAsianLayout w:id="48" w:combine="1"/>
        </w:rPr>
        <w:t>-</w:t>
      </w:r>
      <w:r>
        <w:rPr>
          <w:rFonts w:eastAsia="华文楷体"/>
          <w:sz w:val="24"/>
          <w:szCs w:val="24"/>
          <w:eastAsianLayout w:id="49" w:combine="1"/>
        </w:rPr>
        <w:t xml:space="preserve"> 2</w:t>
      </w:r>
      <w:r>
        <w:t>浓度下降，绿色消失</w:t>
      </w:r>
      <w:r>
        <w:rPr>
          <w:rFonts w:hint="eastAsia"/>
        </w:rPr>
        <w:t>。</w:t>
      </w:r>
    </w:p>
    <w:p>
      <w:pPr>
        <w:spacing w:line="310" w:lineRule="exact"/>
        <w:ind w:firstLine="798" w:firstLineChars="380"/>
      </w:pPr>
      <w:r>
        <w:t>猜想2：酸性条件下</w:t>
      </w:r>
      <w:r>
        <w:rPr>
          <w:rFonts w:eastAsia="华文楷体"/>
        </w:rPr>
        <w:t>HNO</w:t>
      </w:r>
      <w:r>
        <w:rPr>
          <w:rFonts w:eastAsia="华文楷体"/>
          <w:vertAlign w:val="subscript"/>
        </w:rPr>
        <w:t>2</w:t>
      </w:r>
      <w:r>
        <w:t>分解，</w:t>
      </w:r>
      <w:r>
        <w:rPr>
          <w:rFonts w:eastAsia="华文楷体"/>
        </w:rPr>
        <w:t>NO</w:t>
      </w:r>
      <w:r>
        <w:rPr>
          <w:rFonts w:ascii="宋体" w:hAnsi="宋体"/>
          <w:sz w:val="24"/>
          <w:szCs w:val="24"/>
          <w:eastAsianLayout w:id="50" w:combine="1"/>
        </w:rPr>
        <w:t>-</w:t>
      </w:r>
      <w:r>
        <w:rPr>
          <w:rFonts w:eastAsia="华文楷体"/>
          <w:sz w:val="24"/>
          <w:szCs w:val="24"/>
          <w:eastAsianLayout w:id="51" w:combine="1"/>
        </w:rPr>
        <w:t xml:space="preserve"> 2</w:t>
      </w:r>
      <w:r>
        <w:t>浓度下降，绿色消失</w:t>
      </w:r>
      <w:r>
        <w:rPr>
          <w:rFonts w:hint="eastAsia"/>
        </w:rPr>
        <w:t>。</w:t>
      </w:r>
    </w:p>
    <w:tbl>
      <w:tblPr>
        <w:tblStyle w:val="12"/>
        <w:tblW w:w="0" w:type="auto"/>
        <w:tblInd w:w="112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3"/>
        <w:gridCol w:w="2835"/>
        <w:gridCol w:w="1701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3" w:type="dxa"/>
            <w:vMerge w:val="restart"/>
          </w:tcPr>
          <w:p>
            <w:pPr>
              <w:pStyle w:val="28"/>
              <w:spacing w:line="310" w:lineRule="exact"/>
              <w:ind w:firstLine="0" w:firstLineChars="0"/>
              <w:jc w:val="left"/>
            </w:pPr>
            <w:r>
              <w:t>将实验4中蓝色</w:t>
            </w:r>
          </w:p>
          <w:p>
            <w:pPr>
              <w:pStyle w:val="28"/>
              <w:spacing w:line="310" w:lineRule="exact"/>
              <w:ind w:firstLine="0" w:firstLineChars="0"/>
              <w:jc w:val="left"/>
            </w:pPr>
            <w:r>
              <w:t>溶液分成两份</w:t>
            </w:r>
          </w:p>
        </w:tc>
        <w:tc>
          <w:tcPr>
            <w:tcW w:w="2835" w:type="dxa"/>
          </w:tcPr>
          <w:p>
            <w:pPr>
              <w:pStyle w:val="28"/>
              <w:spacing w:line="310" w:lineRule="exact"/>
              <w:ind w:firstLine="0" w:firstLineChars="0"/>
              <w:jc w:val="left"/>
            </w:pPr>
            <w:r>
              <w:t>加入2 mL NaOH溶液，振荡</w:t>
            </w:r>
          </w:p>
        </w:tc>
        <w:tc>
          <w:tcPr>
            <w:tcW w:w="1701" w:type="dxa"/>
          </w:tcPr>
          <w:p>
            <w:pPr>
              <w:pStyle w:val="28"/>
              <w:spacing w:line="310" w:lineRule="exact"/>
              <w:ind w:firstLine="0" w:firstLineChars="0"/>
              <w:jc w:val="left"/>
            </w:pPr>
            <w:r>
              <w:t>溶液变绿</w:t>
            </w:r>
            <w:r>
              <w:rPr>
                <w:rFonts w:hint="eastAsia"/>
              </w:rPr>
              <w:t>色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3" w:type="dxa"/>
            <w:vMerge w:val="continue"/>
          </w:tcPr>
          <w:p>
            <w:pPr>
              <w:pStyle w:val="28"/>
              <w:spacing w:line="310" w:lineRule="exact"/>
              <w:ind w:firstLine="0" w:firstLineChars="0"/>
              <w:jc w:val="left"/>
            </w:pPr>
          </w:p>
        </w:tc>
        <w:tc>
          <w:tcPr>
            <w:tcW w:w="2835" w:type="dxa"/>
          </w:tcPr>
          <w:p>
            <w:pPr>
              <w:pStyle w:val="28"/>
              <w:spacing w:line="310" w:lineRule="exact"/>
              <w:ind w:firstLine="0" w:firstLineChars="0"/>
              <w:jc w:val="left"/>
            </w:pPr>
            <w:r>
              <w:t>加入2 mL H</w:t>
            </w:r>
            <w:r>
              <w:rPr>
                <w:vertAlign w:val="subscript"/>
              </w:rPr>
              <w:t>2</w:t>
            </w:r>
            <w:r>
              <w:t>O，振荡</w:t>
            </w:r>
          </w:p>
        </w:tc>
        <w:tc>
          <w:tcPr>
            <w:tcW w:w="1701" w:type="dxa"/>
          </w:tcPr>
          <w:p>
            <w:pPr>
              <w:pStyle w:val="28"/>
              <w:spacing w:line="310" w:lineRule="exact"/>
              <w:ind w:firstLine="0" w:firstLineChars="0"/>
              <w:jc w:val="left"/>
            </w:pPr>
            <w:r>
              <w:t>溶液仍为蓝</w:t>
            </w:r>
            <w:r>
              <w:rPr>
                <w:rFonts w:hint="eastAsia"/>
              </w:rPr>
              <w:t>色</w:t>
            </w:r>
          </w:p>
        </w:tc>
      </w:tr>
    </w:tbl>
    <w:p>
      <w:pPr>
        <w:spacing w:before="31" w:beforeLines="10" w:line="310" w:lineRule="exact"/>
        <w:ind w:firstLine="840" w:firstLineChars="400"/>
        <w:jc w:val="left"/>
      </w:pP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1 \* GB3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①</w:t>
      </w:r>
      <w:r>
        <w:fldChar w:fldCharType="end"/>
      </w:r>
      <w:r>
        <w:t>补全HNO</w:t>
      </w:r>
      <w:r>
        <w:rPr>
          <w:vertAlign w:val="subscript"/>
        </w:rPr>
        <w:t>2</w:t>
      </w:r>
      <w:r>
        <w:t>分解的化学方程式：</w:t>
      </w:r>
      <w:r>
        <w:rPr>
          <w:rFonts w:hint="eastAsia"/>
        </w:rPr>
        <w:t>□</w:t>
      </w:r>
      <w:r>
        <w:t>HNO</w:t>
      </w:r>
      <w:r>
        <w:rPr>
          <w:vertAlign w:val="subscript"/>
        </w:rPr>
        <w:t>2</w:t>
      </w:r>
      <w:r>
        <w:rPr>
          <w:sz w:val="10"/>
          <w:szCs w:val="10"/>
          <w:vertAlign w:val="subscript"/>
        </w:rPr>
        <w:t xml:space="preserve">  </w:t>
      </w:r>
      <w:r>
        <w:rPr>
          <w:spacing w:val="-16"/>
          <w:lang w:val="pt-BR"/>
        </w:rPr>
        <w:t>==</w:t>
      </w:r>
      <w:r>
        <w:rPr>
          <w:lang w:val="pt-BR"/>
        </w:rPr>
        <w:t>=</w:t>
      </w:r>
      <w:r>
        <w:rPr>
          <w:sz w:val="10"/>
          <w:szCs w:val="10"/>
          <w:lang w:val="pt-BR"/>
        </w:rPr>
        <w:t xml:space="preserve"> </w:t>
      </w:r>
      <w:r>
        <w:rPr>
          <w:rFonts w:hint="eastAsia"/>
        </w:rPr>
        <w:t>□</w:t>
      </w:r>
      <w:r>
        <w:t>NO</w:t>
      </w:r>
      <w:r>
        <w:rPr>
          <w:sz w:val="10"/>
          <w:szCs w:val="10"/>
          <w:lang w:val="pt-BR"/>
        </w:rPr>
        <w:t xml:space="preserve"> </w:t>
      </w:r>
      <w:r>
        <w:rPr>
          <w:rFonts w:eastAsia="楷体"/>
        </w:rPr>
        <w:t>+</w:t>
      </w:r>
      <w:r>
        <w:rPr>
          <w:rFonts w:eastAsia="楷体"/>
          <w:sz w:val="10"/>
          <w:szCs w:val="10"/>
        </w:rPr>
        <w:t xml:space="preserve"> </w:t>
      </w:r>
      <w:r>
        <w:rPr>
          <w:rFonts w:hint="eastAsia"/>
        </w:rPr>
        <w:t>□</w:t>
      </w:r>
      <w:r>
        <w:t>_____ +</w:t>
      </w:r>
      <w:r>
        <w:rPr>
          <w:sz w:val="10"/>
          <w:szCs w:val="10"/>
        </w:rPr>
        <w:t xml:space="preserve"> </w:t>
      </w:r>
      <w:r>
        <w:rPr>
          <w:rFonts w:hint="eastAsia"/>
        </w:rPr>
        <w:t>□</w:t>
      </w:r>
      <w:r>
        <w:t>_____</w:t>
      </w:r>
    </w:p>
    <w:p>
      <w:pPr>
        <w:spacing w:line="310" w:lineRule="exact"/>
        <w:ind w:firstLine="840" w:firstLineChars="400"/>
        <w:jc w:val="left"/>
      </w:pP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2 \* GB3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②</w:t>
      </w:r>
      <w:r>
        <w:fldChar w:fldCharType="end"/>
      </w:r>
      <w:r>
        <w:t>用离子方程式表示加入NaOH溶液的作用_____。</w:t>
      </w:r>
    </w:p>
    <w:p>
      <w:pPr>
        <w:spacing w:line="310" w:lineRule="exact"/>
        <w:ind w:firstLine="840" w:firstLineChars="400"/>
        <w:jc w:val="left"/>
      </w:pP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3 \* GB3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③</w:t>
      </w:r>
      <w:r>
        <w:fldChar w:fldCharType="end"/>
      </w:r>
      <w:r>
        <w:t>丙</w:t>
      </w:r>
      <w:r>
        <w:rPr>
          <w:rFonts w:hint="eastAsia"/>
        </w:rPr>
        <w:t>同学</w:t>
      </w:r>
      <w:r>
        <w:t>依据实验</w:t>
      </w:r>
      <w:r>
        <w:rPr>
          <w:rFonts w:hint="eastAsia"/>
        </w:rPr>
        <w:t>推知</w:t>
      </w:r>
      <w:r>
        <w:t>猜想_____</w:t>
      </w:r>
      <w:r>
        <w:rPr>
          <w:rFonts w:hint="eastAsia" w:ascii="宋体" w:hAnsi="宋体"/>
        </w:rPr>
        <w:t>（</w:t>
      </w:r>
      <w:r>
        <w:rPr>
          <w:rFonts w:hint="eastAsia"/>
        </w:rPr>
        <w:t>填“1”</w:t>
      </w:r>
      <w:r>
        <w:t>或</w:t>
      </w:r>
      <w:r>
        <w:rPr>
          <w:rFonts w:hint="eastAsia"/>
        </w:rPr>
        <w:t>“2”</w:t>
      </w:r>
      <w:r>
        <w:rPr>
          <w:rFonts w:hint="eastAsia" w:ascii="宋体" w:hAnsi="宋体"/>
        </w:rPr>
        <w:t>）</w:t>
      </w:r>
      <w:r>
        <w:t>成立。</w:t>
      </w:r>
    </w:p>
    <w:p>
      <w:pPr>
        <w:spacing w:line="310" w:lineRule="exact"/>
        <w:ind w:firstLine="210" w:firstLineChars="100"/>
      </w:pPr>
      <w:r>
        <w:t>（3）综合上述实验得出</w:t>
      </w:r>
      <w:r>
        <w:rPr>
          <w:rFonts w:hint="eastAsia"/>
        </w:rPr>
        <w:t>：</w:t>
      </w:r>
      <w:r>
        <w:t>过量浓硝酸与铜反应后溶液呈绿色的主要原因是_____。</w:t>
      </w:r>
      <w:bookmarkEnd w:id="3"/>
    </w:p>
    <w:p>
      <w:pPr>
        <w:spacing w:line="320" w:lineRule="exact"/>
        <w:ind w:left="420" w:hanging="420" w:hangingChars="200"/>
        <w:jc w:val="left"/>
        <w:rPr>
          <w:rStyle w:val="46"/>
          <w:rFonts w:ascii="Times New Roman" w:hAnsi="Times New Roman"/>
          <w:color w:val="auto"/>
          <w:sz w:val="21"/>
          <w:szCs w:val="21"/>
        </w:rPr>
      </w:pPr>
      <w:r>
        <w:rPr>
          <w:highlight w:val="yellow"/>
        </w:rPr>
        <w:t>33</w:t>
      </w:r>
      <w:r>
        <w:t>．</w:t>
      </w:r>
      <w:r>
        <w:rPr>
          <w:rFonts w:hint="eastAsia"/>
        </w:rPr>
        <w:t>（</w:t>
      </w:r>
      <w:r>
        <w:t>8</w:t>
      </w:r>
      <w:r>
        <w:rPr>
          <w:rFonts w:hint="eastAsia"/>
        </w:rPr>
        <w:t>分）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钢铁行业酸洗工艺产生的废液主要含有FeCl</w:t>
      </w:r>
      <w:r>
        <w:rPr>
          <w:rStyle w:val="45"/>
          <w:rFonts w:hint="default" w:ascii="Times New Roman" w:eastAsia="宋体"/>
          <w:color w:val="auto"/>
          <w:sz w:val="21"/>
          <w:szCs w:val="21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和HCl</w:t>
      </w:r>
      <w:r>
        <w:rPr>
          <w:rStyle w:val="46"/>
          <w:rFonts w:ascii="Times New Roman" w:hAnsi="Times New Roman"/>
          <w:color w:val="auto"/>
          <w:sz w:val="21"/>
          <w:szCs w:val="21"/>
        </w:rPr>
        <w:t>。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以空气和钢铁酸洗废液为原料可以合成Fe</w:t>
      </w:r>
      <w:r>
        <w:rPr>
          <w:kern w:val="0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(OH)</w:t>
      </w:r>
      <w:r>
        <w:rPr>
          <w:rStyle w:val="45"/>
          <w:rFonts w:hint="default" w:ascii="Times New Roman" w:eastAsia="宋体"/>
          <w:i/>
          <w:color w:val="auto"/>
          <w:sz w:val="21"/>
          <w:szCs w:val="21"/>
          <w:vertAlign w:val="subscript"/>
        </w:rPr>
        <w:t>n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Cl</w:t>
      </w:r>
      <w:r>
        <w:rPr>
          <w:kern w:val="0"/>
          <w:vertAlign w:val="subscript"/>
        </w:rPr>
        <w:t>6－</w:t>
      </w:r>
      <w:r>
        <w:rPr>
          <w:i/>
          <w:kern w:val="0"/>
          <w:vertAlign w:val="subscript"/>
        </w:rPr>
        <w:t>n</w:t>
      </w:r>
      <w:r>
        <w:rPr>
          <w:rStyle w:val="46"/>
          <w:rFonts w:ascii="Times New Roman" w:hAnsi="Times New Roman"/>
          <w:color w:val="auto"/>
          <w:sz w:val="21"/>
          <w:szCs w:val="21"/>
        </w:rPr>
        <w:t>。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工业上常加入</w:t>
      </w:r>
      <w:r>
        <w:t>NaNO</w:t>
      </w:r>
      <w:r>
        <w:rPr>
          <w:vertAlign w:val="subscript"/>
        </w:rPr>
        <w:t>2</w:t>
      </w:r>
      <w:r>
        <w:t>，</w:t>
      </w:r>
      <w:r>
        <w:rPr>
          <w:rFonts w:hint="eastAsia"/>
        </w:rPr>
        <w:t>以提高反应速率</w:t>
      </w:r>
      <w:r>
        <w:rPr>
          <w:rStyle w:val="46"/>
          <w:rFonts w:hint="eastAsia" w:ascii="Times New Roman" w:hAnsi="Times New Roman"/>
          <w:color w:val="auto"/>
          <w:sz w:val="21"/>
          <w:szCs w:val="21"/>
        </w:rPr>
        <w:t>。</w:t>
      </w:r>
    </w:p>
    <w:p>
      <w:pPr>
        <w:spacing w:line="320" w:lineRule="exact"/>
        <w:ind w:firstLine="210" w:firstLineChars="100"/>
        <w:jc w:val="left"/>
        <w:rPr>
          <w:rStyle w:val="46"/>
          <w:rFonts w:ascii="Times New Roman" w:hAnsi="Times New Roman"/>
          <w:color w:val="auto"/>
          <w:sz w:val="21"/>
          <w:szCs w:val="21"/>
        </w:rPr>
      </w:pPr>
      <w:r>
        <w:t>（1）向酸洗废液</w:t>
      </w:r>
      <w:r>
        <w:rPr>
          <w:rFonts w:hint="eastAsia"/>
        </w:rPr>
        <w:t>中加入</w:t>
      </w:r>
      <w:r>
        <w:t>少量NaNO</w:t>
      </w:r>
      <w:r>
        <w:rPr>
          <w:vertAlign w:val="subscript"/>
        </w:rPr>
        <w:t>2</w:t>
      </w:r>
      <w:r>
        <w:t>，并通入空气。</w:t>
      </w:r>
    </w:p>
    <w:p>
      <w:pPr>
        <w:widowControl/>
        <w:spacing w:line="320" w:lineRule="exact"/>
        <w:ind w:firstLine="735" w:firstLineChars="350"/>
        <w:jc w:val="left"/>
        <w:rPr>
          <w:kern w:val="0"/>
        </w:rPr>
      </w:pPr>
      <w:r>
        <w:rPr>
          <w:kern w:val="0"/>
        </w:rPr>
        <w:t>前期</w:t>
      </w:r>
      <w:r>
        <w:t>发生的反应</w:t>
      </w:r>
      <w:r>
        <w:rPr>
          <w:kern w:val="0"/>
        </w:rPr>
        <w:t>：</w:t>
      </w:r>
      <w:r>
        <w:rPr>
          <w:rFonts w:hint="eastAsia"/>
          <w:kern w:val="0"/>
        </w:rPr>
        <w:t xml:space="preserve">                      </w:t>
      </w:r>
      <w:r>
        <w:rPr>
          <w:kern w:val="0"/>
        </w:rPr>
        <w:t xml:space="preserve">       </w:t>
      </w:r>
    </w:p>
    <w:p>
      <w:pPr>
        <w:widowControl/>
        <w:spacing w:line="320" w:lineRule="exact"/>
        <w:ind w:firstLine="735" w:firstLineChars="350"/>
        <w:jc w:val="left"/>
        <w:rPr>
          <w:kern w:val="0"/>
        </w:rPr>
      </w:pPr>
      <w:r>
        <w:rPr>
          <w:kern w:val="0"/>
        </w:rPr>
        <w:fldChar w:fldCharType="begin"/>
      </w:r>
      <w:r>
        <w:rPr>
          <w:kern w:val="0"/>
        </w:rPr>
        <w:instrText xml:space="preserve"> = 1 \* ROMAN </w:instrText>
      </w:r>
      <w:r>
        <w:rPr>
          <w:kern w:val="0"/>
        </w:rPr>
        <w:fldChar w:fldCharType="separate"/>
      </w:r>
      <w:r>
        <w:rPr>
          <w:kern w:val="0"/>
        </w:rPr>
        <w:t>I</w:t>
      </w:r>
      <w:r>
        <w:rPr>
          <w:kern w:val="0"/>
        </w:rPr>
        <w:fldChar w:fldCharType="end"/>
      </w:r>
      <w:r>
        <w:t>．</w:t>
      </w:r>
      <w:r>
        <w:rPr>
          <w:kern w:val="0"/>
        </w:rPr>
        <w:t xml:space="preserve">HCl </w:t>
      </w:r>
      <w:r>
        <w:rPr>
          <w:rFonts w:eastAsia="楷体"/>
        </w:rPr>
        <w:t xml:space="preserve">+ </w:t>
      </w:r>
      <w:r>
        <w:rPr>
          <w:kern w:val="0"/>
        </w:rPr>
        <w:t>NaNO</w:t>
      </w:r>
      <w:r>
        <w:rPr>
          <w:kern w:val="0"/>
          <w:vertAlign w:val="subscript"/>
        </w:rPr>
        <w:t>2</w:t>
      </w:r>
      <w:r>
        <w:rPr>
          <w:kern w:val="0"/>
        </w:rPr>
        <w:t xml:space="preserve"> </w:t>
      </w:r>
      <w:r>
        <w:rPr>
          <w:spacing w:val="-16"/>
          <w:lang w:val="pt-BR"/>
        </w:rPr>
        <w:t>==</w:t>
      </w:r>
      <w:r>
        <w:rPr>
          <w:lang w:val="pt-BR"/>
        </w:rPr>
        <w:t>=</w:t>
      </w:r>
      <w:r>
        <w:rPr>
          <w:sz w:val="10"/>
          <w:szCs w:val="10"/>
          <w:lang w:val="pt-BR"/>
        </w:rPr>
        <w:t xml:space="preserve"> </w:t>
      </w:r>
      <w:r>
        <w:rPr>
          <w:kern w:val="0"/>
        </w:rPr>
        <w:t>HNO</w:t>
      </w:r>
      <w:r>
        <w:rPr>
          <w:kern w:val="0"/>
          <w:vertAlign w:val="subscript"/>
        </w:rPr>
        <w:t xml:space="preserve">2 </w:t>
      </w:r>
      <w:r>
        <w:rPr>
          <w:rFonts w:eastAsia="楷体"/>
        </w:rPr>
        <w:t xml:space="preserve">+ </w:t>
      </w:r>
      <w:r>
        <w:rPr>
          <w:kern w:val="0"/>
        </w:rPr>
        <w:t xml:space="preserve">NaCl </w:t>
      </w:r>
    </w:p>
    <w:p>
      <w:pPr>
        <w:widowControl/>
        <w:spacing w:line="320" w:lineRule="exact"/>
        <w:ind w:firstLine="735" w:firstLineChars="350"/>
        <w:jc w:val="left"/>
        <w:rPr>
          <w:kern w:val="0"/>
        </w:rPr>
      </w:pPr>
      <w:r>
        <w:fldChar w:fldCharType="begin"/>
      </w:r>
      <w:r>
        <w:instrText xml:space="preserve"> = 2 \* ROMAN </w:instrText>
      </w:r>
      <w:r>
        <w:fldChar w:fldCharType="separate"/>
      </w:r>
      <w:r>
        <w:t>II</w:t>
      </w:r>
      <w:r>
        <w:fldChar w:fldCharType="end"/>
      </w:r>
      <w:r>
        <w:t>．</w:t>
      </w:r>
      <w:r>
        <w:rPr>
          <w:kern w:val="0"/>
        </w:rPr>
        <w:t xml:space="preserve">HCl </w:t>
      </w:r>
      <w:r>
        <w:rPr>
          <w:rFonts w:eastAsia="楷体"/>
        </w:rPr>
        <w:t xml:space="preserve">+ </w:t>
      </w:r>
      <w:r>
        <w:rPr>
          <w:kern w:val="0"/>
        </w:rPr>
        <w:t>HNO</w:t>
      </w:r>
      <w:r>
        <w:rPr>
          <w:kern w:val="0"/>
          <w:vertAlign w:val="subscript"/>
        </w:rPr>
        <w:t xml:space="preserve">2 </w:t>
      </w:r>
      <w:r>
        <w:rPr>
          <w:rFonts w:eastAsia="楷体"/>
        </w:rPr>
        <w:t xml:space="preserve">+ </w:t>
      </w:r>
      <w:r>
        <w:rPr>
          <w:kern w:val="0"/>
        </w:rPr>
        <w:t>FeCl</w:t>
      </w:r>
      <w:r>
        <w:rPr>
          <w:kern w:val="0"/>
          <w:vertAlign w:val="subscript"/>
        </w:rPr>
        <w:t>2</w:t>
      </w:r>
      <w:r>
        <w:rPr>
          <w:vertAlign w:val="subscript"/>
        </w:rPr>
        <w:t xml:space="preserve"> </w:t>
      </w:r>
      <w:r>
        <w:rPr>
          <w:spacing w:val="-16"/>
          <w:lang w:val="pt-BR"/>
        </w:rPr>
        <w:t>==</w:t>
      </w:r>
      <w:r>
        <w:rPr>
          <w:lang w:val="pt-BR"/>
        </w:rPr>
        <w:t>=</w:t>
      </w:r>
      <w:r>
        <w:rPr>
          <w:sz w:val="10"/>
          <w:szCs w:val="10"/>
          <w:lang w:val="pt-BR"/>
        </w:rPr>
        <w:t xml:space="preserve"> </w:t>
      </w:r>
      <w:r>
        <w:rPr>
          <w:kern w:val="0"/>
        </w:rPr>
        <w:t>FeCl</w:t>
      </w:r>
      <w:r>
        <w:rPr>
          <w:kern w:val="0"/>
          <w:vertAlign w:val="subscript"/>
        </w:rPr>
        <w:t xml:space="preserve">3 </w:t>
      </w:r>
      <w:r>
        <w:rPr>
          <w:rFonts w:eastAsia="楷体"/>
        </w:rPr>
        <w:t xml:space="preserve">+ </w:t>
      </w:r>
      <w:r>
        <w:rPr>
          <w:kern w:val="0"/>
        </w:rPr>
        <w:t xml:space="preserve">NO </w:t>
      </w:r>
      <w:r>
        <w:rPr>
          <w:rFonts w:eastAsia="楷体"/>
        </w:rPr>
        <w:t xml:space="preserve">+ </w:t>
      </w:r>
      <w:r>
        <w:rPr>
          <w:kern w:val="0"/>
        </w:rPr>
        <w:t>H</w:t>
      </w:r>
      <w:r>
        <w:rPr>
          <w:kern w:val="0"/>
          <w:vertAlign w:val="subscript"/>
        </w:rPr>
        <w:t>2</w:t>
      </w:r>
      <w:r>
        <w:rPr>
          <w:kern w:val="0"/>
        </w:rPr>
        <w:t xml:space="preserve">O </w:t>
      </w:r>
    </w:p>
    <w:p>
      <w:pPr>
        <w:spacing w:line="320" w:lineRule="exact"/>
        <w:ind w:left="420" w:leftChars="200" w:firstLine="338" w:firstLineChars="161"/>
        <w:jc w:val="left"/>
        <w:rPr>
          <w:kern w:val="0"/>
        </w:rPr>
      </w:pPr>
      <w:r>
        <w:rPr>
          <w:kern w:val="0"/>
        </w:rPr>
        <w:t>后期</w:t>
      </w:r>
      <w:r>
        <w:rPr>
          <w:rFonts w:hint="eastAsia"/>
          <w:kern w:val="0"/>
        </w:rPr>
        <w:t>转化过程如图：</w:t>
      </w:r>
      <w:r>
        <w:rPr>
          <w:kern w:val="0"/>
        </w:rPr>
        <w:t xml:space="preserve"> </w:t>
      </w:r>
    </w:p>
    <w:p>
      <w:pPr>
        <w:spacing w:line="320" w:lineRule="exact"/>
        <w:ind w:left="420" w:leftChars="200" w:firstLine="315" w:firstLineChars="150"/>
        <w:jc w:val="left"/>
        <w:rPr>
          <w:rStyle w:val="46"/>
          <w:rFonts w:ascii="Times New Roman" w:hAnsi="Times New Roman" w:eastAsia="楷体"/>
          <w:color w:val="auto"/>
          <w:sz w:val="21"/>
          <w:szCs w:val="21"/>
        </w:rPr>
      </w:pPr>
      <w:r>
        <w:rPr>
          <w:rFonts w:hint="eastAsi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1352550</wp:posOffset>
            </wp:positionH>
            <wp:positionV relativeFrom="paragraph">
              <wp:posOffset>24765</wp:posOffset>
            </wp:positionV>
            <wp:extent cx="2333625" cy="647700"/>
            <wp:effectExtent l="0" t="0" r="9525" b="0"/>
            <wp:wrapNone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20" w:lineRule="exact"/>
        <w:ind w:left="420" w:leftChars="200" w:firstLine="315" w:firstLineChars="150"/>
        <w:jc w:val="left"/>
        <w:rPr>
          <w:rStyle w:val="46"/>
          <w:rFonts w:ascii="Times New Roman" w:hAnsi="Times New Roman" w:eastAsia="楷体"/>
          <w:color w:val="auto"/>
          <w:sz w:val="21"/>
          <w:szCs w:val="21"/>
        </w:rPr>
      </w:pPr>
    </w:p>
    <w:p>
      <w:pPr>
        <w:spacing w:line="320" w:lineRule="exact"/>
        <w:ind w:left="420" w:leftChars="200" w:firstLine="315" w:firstLineChars="150"/>
        <w:jc w:val="left"/>
        <w:rPr>
          <w:rStyle w:val="46"/>
          <w:rFonts w:ascii="Times New Roman" w:hAnsi="Times New Roman" w:eastAsia="楷体"/>
          <w:color w:val="auto"/>
          <w:sz w:val="21"/>
          <w:szCs w:val="21"/>
        </w:rPr>
      </w:pPr>
    </w:p>
    <w:p>
      <w:pPr>
        <w:spacing w:line="320" w:lineRule="exact"/>
        <w:ind w:left="420" w:leftChars="200" w:firstLine="315" w:firstLineChars="150"/>
        <w:jc w:val="left"/>
        <w:rPr>
          <w:rStyle w:val="46"/>
          <w:rFonts w:ascii="Times New Roman" w:hAnsi="Times New Roman" w:eastAsia="楷体"/>
          <w:color w:val="auto"/>
          <w:sz w:val="21"/>
          <w:szCs w:val="21"/>
        </w:rPr>
      </w:pPr>
      <w:r>
        <w:rPr>
          <w:rStyle w:val="46"/>
          <w:rFonts w:ascii="Times New Roman" w:hAnsi="Times New Roman" w:eastAsia="楷体"/>
          <w:color w:val="auto"/>
          <w:sz w:val="21"/>
          <w:szCs w:val="21"/>
        </w:rPr>
        <w:t>已知：</w:t>
      </w:r>
    </w:p>
    <w:p>
      <w:pPr>
        <w:spacing w:line="320" w:lineRule="exact"/>
        <w:ind w:left="1428" w:leftChars="550" w:hanging="273" w:hangingChars="130"/>
        <w:jc w:val="left"/>
        <w:rPr>
          <w:rStyle w:val="46"/>
          <w:rFonts w:ascii="Times New Roman" w:hAnsi="Times New Roman" w:eastAsia="楷体"/>
          <w:color w:val="auto"/>
          <w:sz w:val="21"/>
          <w:szCs w:val="21"/>
        </w:rPr>
      </w:pPr>
      <w:r>
        <w:rPr>
          <w:kern w:val="0"/>
        </w:rPr>
        <w:t>i</w:t>
      </w:r>
      <w:r>
        <w:rPr>
          <w:rFonts w:eastAsia="楷体"/>
        </w:rPr>
        <w:t>．</w:t>
      </w:r>
      <w:r>
        <w:rPr>
          <w:rStyle w:val="46"/>
          <w:rFonts w:ascii="Times New Roman" w:hAnsi="Times New Roman" w:eastAsia="楷体"/>
          <w:color w:val="auto"/>
          <w:sz w:val="21"/>
          <w:szCs w:val="21"/>
        </w:rPr>
        <w:t>催化剂加快反应的一种方式是自身参与反应</w:t>
      </w:r>
      <w:r>
        <w:rPr>
          <w:rStyle w:val="46"/>
          <w:rFonts w:hint="eastAsia" w:ascii="Times New Roman" w:hAnsi="Times New Roman" w:eastAsia="楷体"/>
          <w:color w:val="auto"/>
          <w:sz w:val="21"/>
          <w:szCs w:val="21"/>
        </w:rPr>
        <w:t>最终又生成，</w:t>
      </w:r>
      <w:r>
        <w:rPr>
          <w:rStyle w:val="46"/>
          <w:rFonts w:ascii="Times New Roman" w:hAnsi="Times New Roman" w:eastAsia="楷体"/>
          <w:color w:val="auto"/>
          <w:sz w:val="21"/>
          <w:szCs w:val="21"/>
        </w:rPr>
        <w:t>自身的质量和</w:t>
      </w:r>
      <w:r>
        <w:rPr>
          <w:rStyle w:val="46"/>
          <w:rFonts w:hint="eastAsia" w:ascii="Times New Roman" w:hAnsi="Times New Roman" w:eastAsia="楷体"/>
          <w:color w:val="auto"/>
          <w:sz w:val="21"/>
          <w:szCs w:val="21"/>
        </w:rPr>
        <w:t>化学</w:t>
      </w:r>
      <w:r>
        <w:rPr>
          <w:rStyle w:val="46"/>
          <w:rFonts w:ascii="Times New Roman" w:hAnsi="Times New Roman" w:eastAsia="楷体"/>
          <w:color w:val="auto"/>
          <w:sz w:val="21"/>
          <w:szCs w:val="21"/>
        </w:rPr>
        <w:t>性质并不发生改变</w:t>
      </w:r>
    </w:p>
    <w:p>
      <w:pPr>
        <w:spacing w:line="320" w:lineRule="exact"/>
        <w:ind w:left="1533" w:leftChars="550" w:hanging="378" w:hangingChars="180"/>
        <w:jc w:val="left"/>
        <w:rPr>
          <w:rFonts w:eastAsia="楷体"/>
        </w:rPr>
      </w:pPr>
      <w:r>
        <w:rPr>
          <w:kern w:val="0"/>
        </w:rPr>
        <w:t>ii</w:t>
      </w:r>
      <w:r>
        <w:rPr>
          <w:rFonts w:eastAsia="楷体"/>
        </w:rPr>
        <w:t>．</w:t>
      </w:r>
      <w:r>
        <w:rPr>
          <w:rFonts w:hint="eastAsia" w:eastAsia="楷体"/>
        </w:rPr>
        <w:t>室温下可发生反应</w:t>
      </w:r>
      <w:r>
        <w:rPr>
          <w:rFonts w:eastAsia="楷体"/>
        </w:rPr>
        <w:t>Fe</w:t>
      </w:r>
      <w:r>
        <w:rPr>
          <w:rFonts w:eastAsia="楷体"/>
          <w:vertAlign w:val="superscript"/>
        </w:rPr>
        <w:t>2+</w:t>
      </w:r>
      <w:r>
        <w:rPr>
          <w:rFonts w:eastAsia="楷体"/>
        </w:rPr>
        <w:t xml:space="preserve"> + NO </w:t>
      </w:r>
      <w:r>
        <w:rPr>
          <w:spacing w:val="-16"/>
          <w:lang w:val="pt-BR"/>
        </w:rPr>
        <w:t>==</w:t>
      </w:r>
      <w:r>
        <w:rPr>
          <w:lang w:val="pt-BR"/>
        </w:rPr>
        <w:t>=</w:t>
      </w:r>
      <w:r>
        <w:rPr>
          <w:sz w:val="10"/>
          <w:szCs w:val="10"/>
          <w:lang w:val="pt-BR"/>
        </w:rPr>
        <w:t xml:space="preserve"> </w:t>
      </w:r>
      <w:r>
        <w:rPr>
          <w:rFonts w:eastAsia="楷体"/>
        </w:rPr>
        <w:t>[Fe(NO)]</w:t>
      </w:r>
      <w:r>
        <w:rPr>
          <w:rFonts w:eastAsia="楷体"/>
          <w:vertAlign w:val="superscript"/>
        </w:rPr>
        <w:t>2+</w:t>
      </w:r>
      <w:r>
        <w:rPr>
          <w:rFonts w:eastAsia="楷体"/>
        </w:rPr>
        <w:t>，[Fe(NO)]</w:t>
      </w:r>
      <w:r>
        <w:rPr>
          <w:rFonts w:eastAsia="楷体"/>
          <w:vertAlign w:val="superscript"/>
        </w:rPr>
        <w:t>2+</w:t>
      </w:r>
      <w:r>
        <w:rPr>
          <w:rFonts w:eastAsia="楷体"/>
        </w:rPr>
        <w:t xml:space="preserve"> 受热可再分解为Fe</w:t>
      </w:r>
      <w:r>
        <w:rPr>
          <w:rFonts w:eastAsia="楷体"/>
          <w:vertAlign w:val="superscript"/>
        </w:rPr>
        <w:t>2+</w:t>
      </w:r>
      <w:r>
        <w:rPr>
          <w:rFonts w:eastAsia="楷体"/>
        </w:rPr>
        <w:t>和NO</w:t>
      </w:r>
    </w:p>
    <w:p>
      <w:pPr>
        <w:spacing w:line="320" w:lineRule="exact"/>
        <w:ind w:firstLine="840" w:firstLineChars="400"/>
        <w:jc w:val="left"/>
        <w:rPr>
          <w:rStyle w:val="46"/>
          <w:rFonts w:ascii="Times New Roman" w:hAnsi="Times New Roman"/>
          <w:color w:val="auto"/>
          <w:sz w:val="21"/>
          <w:szCs w:val="21"/>
        </w:rPr>
      </w:pPr>
      <w:r>
        <w:rPr>
          <w:rStyle w:val="46"/>
          <w:rFonts w:hint="eastAsia" w:ascii="宋体" w:hAnsi="宋体" w:cs="宋体"/>
          <w:color w:val="auto"/>
          <w:sz w:val="21"/>
          <w:szCs w:val="21"/>
        </w:rPr>
        <w:t>①</w:t>
      </w:r>
      <w:r>
        <w:t>反应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= 4 \* ROMAN</w:instrText>
      </w:r>
      <w:r>
        <w:instrText xml:space="preserve"> </w:instrText>
      </w:r>
      <w:r>
        <w:fldChar w:fldCharType="separate"/>
      </w:r>
      <w:r>
        <w:t>IV</w:t>
      </w:r>
      <w:r>
        <w:fldChar w:fldCharType="end"/>
      </w:r>
      <w:r>
        <w:t>的</w:t>
      </w:r>
      <w:r>
        <w:rPr>
          <w:rFonts w:hint="eastAsia"/>
        </w:rPr>
        <w:t>化学</w:t>
      </w:r>
      <w:r>
        <w:t>方程式</w:t>
      </w:r>
      <w:r>
        <w:rPr>
          <w:rFonts w:hint="eastAsia"/>
        </w:rPr>
        <w:t>是</w:t>
      </w:r>
      <w:r>
        <w:t>_____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。</w:t>
      </w:r>
    </w:p>
    <w:p>
      <w:pPr>
        <w:spacing w:line="320" w:lineRule="exact"/>
        <w:ind w:firstLine="840" w:firstLineChars="400"/>
        <w:jc w:val="left"/>
        <w:rPr>
          <w:rStyle w:val="46"/>
          <w:rFonts w:ascii="Times New Roman" w:hAnsi="Times New Roman"/>
          <w:color w:val="auto"/>
          <w:sz w:val="21"/>
          <w:szCs w:val="21"/>
        </w:rPr>
      </w:pPr>
      <w:r>
        <w:rPr>
          <w:rStyle w:val="46"/>
          <w:rFonts w:hint="eastAsia" w:ascii="宋体" w:hAnsi="宋体" w:cs="宋体"/>
          <w:color w:val="auto"/>
          <w:sz w:val="21"/>
          <w:szCs w:val="21"/>
        </w:rPr>
        <w:t>②</w:t>
      </w:r>
      <w:r>
        <w:rPr>
          <w:rStyle w:val="46"/>
          <w:rFonts w:ascii="Times New Roman" w:hAnsi="Times New Roman"/>
          <w:color w:val="auto"/>
          <w:sz w:val="21"/>
          <w:szCs w:val="21"/>
        </w:rPr>
        <w:t>下列说法正确的是</w:t>
      </w:r>
      <w:r>
        <w:t>_____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（填字母）。</w:t>
      </w:r>
    </w:p>
    <w:p>
      <w:pPr>
        <w:spacing w:line="320" w:lineRule="exact"/>
        <w:ind w:firstLine="371" w:firstLineChars="177"/>
        <w:jc w:val="left"/>
        <w:rPr>
          <w:rStyle w:val="46"/>
          <w:rFonts w:ascii="Times New Roman" w:hAnsi="Times New Roman"/>
          <w:color w:val="auto"/>
          <w:sz w:val="21"/>
          <w:szCs w:val="21"/>
        </w:rPr>
      </w:pPr>
      <w:r>
        <w:rPr>
          <w:rStyle w:val="46"/>
          <w:rFonts w:ascii="Times New Roman" w:hAnsi="Times New Roman"/>
          <w:color w:val="auto"/>
          <w:sz w:val="21"/>
          <w:szCs w:val="21"/>
        </w:rPr>
        <w:t xml:space="preserve">      a</w:t>
      </w:r>
      <w:r>
        <w:t>．</w:t>
      </w:r>
      <w:r>
        <w:rPr>
          <w:rStyle w:val="46"/>
          <w:rFonts w:hint="eastAsia" w:ascii="Times New Roman" w:hAnsi="Times New Roman"/>
          <w:color w:val="auto"/>
          <w:sz w:val="21"/>
          <w:szCs w:val="21"/>
        </w:rPr>
        <w:t>由</w:t>
      </w:r>
      <w:r>
        <w:rPr>
          <w:rStyle w:val="46"/>
          <w:rFonts w:ascii="Times New Roman" w:hAnsi="Times New Roman"/>
          <w:color w:val="auto"/>
          <w:sz w:val="21"/>
          <w:szCs w:val="21"/>
        </w:rPr>
        <w:t>反应</w:t>
      </w:r>
      <w:r>
        <w:rPr>
          <w:rStyle w:val="46"/>
          <w:rFonts w:ascii="Times New Roman" w:hAnsi="Times New Roman"/>
          <w:color w:val="auto"/>
          <w:sz w:val="21"/>
          <w:szCs w:val="21"/>
        </w:rPr>
        <w:fldChar w:fldCharType="begin"/>
      </w:r>
      <w:r>
        <w:rPr>
          <w:rStyle w:val="46"/>
          <w:rFonts w:ascii="Times New Roman" w:hAnsi="Times New Roman"/>
          <w:color w:val="auto"/>
          <w:sz w:val="21"/>
          <w:szCs w:val="21"/>
        </w:rPr>
        <w:instrText xml:space="preserve"> </w:instrText>
      </w:r>
      <w:r>
        <w:rPr>
          <w:rStyle w:val="46"/>
          <w:rFonts w:hint="eastAsia" w:ascii="Times New Roman" w:hAnsi="Times New Roman"/>
          <w:color w:val="auto"/>
          <w:sz w:val="21"/>
          <w:szCs w:val="21"/>
        </w:rPr>
        <w:instrText xml:space="preserve">= 2 \* ROMAN</w:instrText>
      </w:r>
      <w:r>
        <w:rPr>
          <w:rStyle w:val="46"/>
          <w:rFonts w:ascii="Times New Roman" w:hAnsi="Times New Roman"/>
          <w:color w:val="auto"/>
          <w:sz w:val="21"/>
          <w:szCs w:val="21"/>
        </w:rPr>
        <w:instrText xml:space="preserve"> </w:instrText>
      </w:r>
      <w:r>
        <w:rPr>
          <w:rStyle w:val="46"/>
          <w:rFonts w:ascii="Times New Roman" w:hAnsi="Times New Roman"/>
          <w:color w:val="auto"/>
          <w:sz w:val="21"/>
          <w:szCs w:val="21"/>
        </w:rPr>
        <w:fldChar w:fldCharType="separate"/>
      </w:r>
      <w:r>
        <w:rPr>
          <w:rStyle w:val="46"/>
          <w:rFonts w:ascii="Times New Roman" w:hAnsi="Times New Roman"/>
          <w:color w:val="auto"/>
          <w:sz w:val="21"/>
          <w:szCs w:val="21"/>
        </w:rPr>
        <w:t>II</w:t>
      </w:r>
      <w:r>
        <w:rPr>
          <w:rStyle w:val="46"/>
          <w:rFonts w:ascii="Times New Roman" w:hAnsi="Times New Roman"/>
          <w:color w:val="auto"/>
          <w:sz w:val="21"/>
          <w:szCs w:val="21"/>
        </w:rPr>
        <w:fldChar w:fldCharType="end"/>
      </w:r>
      <w:r>
        <w:rPr>
          <w:rStyle w:val="46"/>
          <w:rFonts w:ascii="Times New Roman" w:hAnsi="Times New Roman"/>
          <w:color w:val="auto"/>
          <w:sz w:val="21"/>
          <w:szCs w:val="21"/>
        </w:rPr>
        <w:t>可以判断</w:t>
      </w:r>
      <w:r>
        <w:rPr>
          <w:rStyle w:val="46"/>
          <w:rFonts w:hint="eastAsia" w:ascii="Times New Roman" w:hAnsi="Times New Roman"/>
          <w:color w:val="auto"/>
          <w:sz w:val="21"/>
          <w:szCs w:val="21"/>
        </w:rPr>
        <w:t>此条件下</w:t>
      </w:r>
      <w:r>
        <w:rPr>
          <w:rStyle w:val="46"/>
          <w:rFonts w:ascii="Times New Roman" w:hAnsi="Times New Roman"/>
          <w:color w:val="auto"/>
          <w:sz w:val="21"/>
          <w:szCs w:val="21"/>
        </w:rPr>
        <w:t>HNO</w:t>
      </w:r>
      <w:r>
        <w:rPr>
          <w:kern w:val="0"/>
          <w:vertAlign w:val="subscript"/>
        </w:rPr>
        <w:t>2</w:t>
      </w:r>
      <w:r>
        <w:rPr>
          <w:rFonts w:hint="eastAsia"/>
          <w:kern w:val="0"/>
        </w:rPr>
        <w:t>的</w:t>
      </w:r>
      <w:r>
        <w:rPr>
          <w:rStyle w:val="46"/>
          <w:rFonts w:ascii="Times New Roman" w:hAnsi="Times New Roman"/>
          <w:color w:val="auto"/>
          <w:sz w:val="21"/>
          <w:szCs w:val="21"/>
        </w:rPr>
        <w:t>氧化性</w:t>
      </w:r>
      <w:r>
        <w:rPr>
          <w:rStyle w:val="46"/>
          <w:rFonts w:hint="eastAsia" w:ascii="Times New Roman" w:hAnsi="Times New Roman"/>
          <w:color w:val="auto"/>
          <w:sz w:val="21"/>
          <w:szCs w:val="21"/>
        </w:rPr>
        <w:t>强于</w:t>
      </w:r>
      <w:r>
        <w:rPr>
          <w:rFonts w:eastAsia="楷体"/>
        </w:rPr>
        <w:t>Fe</w:t>
      </w:r>
      <w:r>
        <w:rPr>
          <w:rFonts w:eastAsia="楷体"/>
          <w:vertAlign w:val="superscript"/>
        </w:rPr>
        <w:t>3+</w:t>
      </w:r>
    </w:p>
    <w:p>
      <w:pPr>
        <w:spacing w:line="320" w:lineRule="exact"/>
        <w:ind w:firstLine="371" w:firstLineChars="177"/>
        <w:jc w:val="left"/>
        <w:rPr>
          <w:rStyle w:val="46"/>
          <w:rFonts w:ascii="Times New Roman" w:hAnsi="Times New Roman"/>
          <w:color w:val="auto"/>
          <w:sz w:val="21"/>
          <w:szCs w:val="21"/>
        </w:rPr>
      </w:pPr>
      <w:r>
        <w:rPr>
          <w:rStyle w:val="46"/>
          <w:rFonts w:ascii="Times New Roman" w:hAnsi="Times New Roman"/>
          <w:color w:val="auto"/>
          <w:sz w:val="21"/>
          <w:szCs w:val="21"/>
        </w:rPr>
        <w:t xml:space="preserve">      b</w:t>
      </w:r>
      <w:r>
        <w:t>．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加入</w:t>
      </w:r>
      <w:r>
        <w:t>NaNO</w:t>
      </w:r>
      <w:r>
        <w:rPr>
          <w:vertAlign w:val="subscript"/>
        </w:rPr>
        <w:t>2</w:t>
      </w:r>
      <w:r>
        <w:rPr>
          <w:rStyle w:val="46"/>
          <w:rFonts w:ascii="Times New Roman" w:hAnsi="Times New Roman"/>
          <w:color w:val="auto"/>
          <w:sz w:val="21"/>
          <w:szCs w:val="21"/>
        </w:rPr>
        <w:t>的</w:t>
      </w:r>
      <w:r>
        <w:rPr>
          <w:rStyle w:val="46"/>
          <w:rFonts w:hint="eastAsia" w:ascii="Times New Roman" w:hAnsi="Times New Roman"/>
          <w:color w:val="auto"/>
          <w:sz w:val="21"/>
          <w:szCs w:val="21"/>
        </w:rPr>
        <w:t>主要目的是得到</w:t>
      </w:r>
      <w:r>
        <w:rPr>
          <w:rStyle w:val="46"/>
          <w:rFonts w:ascii="Times New Roman" w:hAnsi="Times New Roman"/>
          <w:color w:val="auto"/>
          <w:sz w:val="21"/>
          <w:szCs w:val="21"/>
        </w:rPr>
        <w:t>NO</w:t>
      </w:r>
      <w:r>
        <w:rPr>
          <w:rStyle w:val="46"/>
          <w:rFonts w:hint="eastAsia" w:ascii="Times New Roman" w:hAnsi="Times New Roman"/>
          <w:color w:val="auto"/>
          <w:sz w:val="21"/>
          <w:szCs w:val="21"/>
        </w:rPr>
        <w:t>，作为后期反应的催化剂</w:t>
      </w:r>
    </w:p>
    <w:p>
      <w:pPr>
        <w:spacing w:line="320" w:lineRule="exact"/>
        <w:ind w:firstLine="371" w:firstLineChars="177"/>
        <w:jc w:val="left"/>
        <w:rPr>
          <w:rStyle w:val="46"/>
          <w:rFonts w:ascii="Times New Roman" w:hAnsi="Times New Roman"/>
          <w:color w:val="auto"/>
          <w:sz w:val="21"/>
          <w:szCs w:val="21"/>
        </w:rPr>
      </w:pP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posOffset>2156460</wp:posOffset>
                </wp:positionH>
                <wp:positionV relativeFrom="paragraph">
                  <wp:posOffset>121285</wp:posOffset>
                </wp:positionV>
                <wp:extent cx="609600" cy="285115"/>
                <wp:effectExtent l="0" t="0" r="0" b="0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284921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宋体" w:hAnsi="宋体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 w:ascii="宋体" w:hAnsi="宋体"/>
                                <w:sz w:val="15"/>
                                <w:szCs w:val="15"/>
                              </w:rPr>
                              <w:t>催化剂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9.8pt;margin-top:9.55pt;height:22.45pt;width:48pt;mso-position-horizontal-relative:margin;z-index:251663360;mso-width-relative:page;mso-height-relative:page;" fillcolor="#FFFFFF" filled="t" stroked="f" coordsize="21600,21600" o:gfxdata="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AdY9a72AAAAAkBAAAPAAAAAAAAAAEAIAAAACIAAABkcnMvZG93bnJl&#10;di54bWxQSwECFAAUAAAACACHTuJAjz1U5jYCAABcBAAADgAAAAAAAAABACAAAAAnAQAAZHJzL2Uy&#10;b0RvYy54bWxQSwUGAAAAAAYABgBZAQAAzwUAAAAA&#10;">
                <v:fill on="t" opacity="0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宋体" w:hAnsi="宋体"/>
                          <w:sz w:val="15"/>
                          <w:szCs w:val="15"/>
                        </w:rPr>
                      </w:pPr>
                      <w:r>
                        <w:rPr>
                          <w:rFonts w:hint="eastAsia" w:ascii="宋体" w:hAnsi="宋体"/>
                          <w:sz w:val="15"/>
                          <w:szCs w:val="15"/>
                        </w:rPr>
                        <w:t>催化剂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Style w:val="46"/>
          <w:rFonts w:ascii="Times New Roman" w:hAnsi="Times New Roman"/>
          <w:color w:val="auto"/>
          <w:sz w:val="21"/>
          <w:szCs w:val="21"/>
        </w:rPr>
        <w:t xml:space="preserve">      c</w:t>
      </w:r>
      <w:r>
        <w:t>．</w:t>
      </w:r>
      <w:r>
        <w:rPr>
          <w:rStyle w:val="46"/>
          <w:rFonts w:ascii="Times New Roman" w:hAnsi="Times New Roman"/>
          <w:color w:val="auto"/>
          <w:sz w:val="21"/>
          <w:szCs w:val="21"/>
        </w:rPr>
        <w:t>后期</w:t>
      </w:r>
      <w:r>
        <w:rPr>
          <w:rStyle w:val="46"/>
          <w:rFonts w:hint="eastAsia" w:ascii="Times New Roman" w:hAnsi="Times New Roman"/>
          <w:color w:val="auto"/>
          <w:sz w:val="21"/>
          <w:szCs w:val="21"/>
        </w:rPr>
        <w:t>转化过程</w:t>
      </w:r>
      <w:r>
        <w:rPr>
          <w:rStyle w:val="46"/>
          <w:rFonts w:ascii="Times New Roman" w:hAnsi="Times New Roman"/>
          <w:color w:val="auto"/>
          <w:sz w:val="21"/>
          <w:szCs w:val="21"/>
        </w:rPr>
        <w:t>的总反应</w:t>
      </w:r>
      <w:r>
        <w:rPr>
          <w:rStyle w:val="46"/>
          <w:rFonts w:hint="eastAsia" w:ascii="Times New Roman" w:hAnsi="Times New Roman"/>
          <w:color w:val="auto"/>
          <w:sz w:val="21"/>
          <w:szCs w:val="21"/>
        </w:rPr>
        <w:t>可表示为</w:t>
      </w:r>
    </w:p>
    <w:p>
      <w:pPr>
        <w:spacing w:before="62" w:beforeLines="20" w:line="320" w:lineRule="exact"/>
        <w:ind w:firstLine="1316" w:firstLineChars="627"/>
        <w:jc w:val="left"/>
        <w:rPr>
          <w:rStyle w:val="46"/>
          <w:rFonts w:ascii="Times New Roman" w:hAnsi="Times New Roman"/>
          <w:color w:val="auto"/>
          <w:sz w:val="21"/>
          <w:szCs w:val="21"/>
        </w:rPr>
      </w:pPr>
      <w:r>
        <w:rPr>
          <w:rStyle w:val="46"/>
          <w:rFonts w:ascii="Times New Roman" w:hAnsi="Times New Roman"/>
          <w:color w:val="auto"/>
          <w:sz w:val="21"/>
          <w:szCs w:val="21"/>
        </w:rPr>
        <w:t>4FeCl</w:t>
      </w:r>
      <w:r>
        <w:rPr>
          <w:rStyle w:val="46"/>
          <w:rFonts w:ascii="Times New Roman" w:hAnsi="Times New Roman"/>
          <w:color w:val="auto"/>
          <w:sz w:val="21"/>
          <w:szCs w:val="21"/>
          <w:vertAlign w:val="subscript"/>
        </w:rPr>
        <w:t>2</w:t>
      </w:r>
      <w:r>
        <w:rPr>
          <w:rStyle w:val="46"/>
          <w:rFonts w:ascii="Times New Roman" w:hAnsi="Times New Roman"/>
          <w:color w:val="auto"/>
          <w:sz w:val="21"/>
          <w:szCs w:val="21"/>
        </w:rPr>
        <w:t xml:space="preserve"> + O</w:t>
      </w:r>
      <w:r>
        <w:rPr>
          <w:rStyle w:val="46"/>
          <w:rFonts w:ascii="Times New Roman" w:hAnsi="Times New Roman"/>
          <w:color w:val="auto"/>
          <w:sz w:val="21"/>
          <w:szCs w:val="21"/>
          <w:vertAlign w:val="subscript"/>
        </w:rPr>
        <w:t>2</w:t>
      </w:r>
      <w:r>
        <w:rPr>
          <w:rStyle w:val="46"/>
          <w:rFonts w:ascii="Times New Roman" w:hAnsi="Times New Roman"/>
          <w:color w:val="auto"/>
          <w:sz w:val="21"/>
          <w:szCs w:val="21"/>
        </w:rPr>
        <w:t xml:space="preserve"> + (4</w:t>
      </w:r>
      <w:r>
        <w:rPr>
          <w:rStyle w:val="46"/>
          <w:rFonts w:ascii="宋体" w:hAnsi="宋体"/>
          <w:color w:val="auto"/>
          <w:sz w:val="21"/>
          <w:szCs w:val="21"/>
        </w:rPr>
        <w:t>-</w:t>
      </w:r>
      <w:r>
        <w:rPr>
          <w:rStyle w:val="46"/>
          <w:rFonts w:ascii="Times New Roman" w:hAnsi="Times New Roman"/>
          <w:color w:val="auto"/>
          <w:sz w:val="21"/>
          <w:szCs w:val="21"/>
        </w:rPr>
        <w:t>2</w:t>
      </w:r>
      <w:r>
        <w:rPr>
          <w:rStyle w:val="46"/>
          <w:rFonts w:ascii="Times New Roman" w:hAnsi="Times New Roman"/>
          <w:i/>
          <w:color w:val="auto"/>
          <w:sz w:val="21"/>
          <w:szCs w:val="21"/>
        </w:rPr>
        <w:t>n</w:t>
      </w:r>
      <w:r>
        <w:rPr>
          <w:rStyle w:val="46"/>
          <w:rFonts w:ascii="Times New Roman" w:hAnsi="Times New Roman"/>
          <w:color w:val="auto"/>
          <w:sz w:val="21"/>
          <w:szCs w:val="21"/>
        </w:rPr>
        <w:t xml:space="preserve">)HCl </w:t>
      </w:r>
      <w:r>
        <w:rPr>
          <w:spacing w:val="-20"/>
          <w:lang w:val="pt-BR"/>
        </w:rPr>
        <w:t>=====</w:t>
      </w:r>
      <w:r>
        <w:rPr>
          <w:kern w:val="0"/>
        </w:rPr>
        <w:t xml:space="preserve"> 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Fe</w:t>
      </w:r>
      <w:r>
        <w:rPr>
          <w:kern w:val="0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(OH)</w:t>
      </w:r>
      <w:r>
        <w:rPr>
          <w:rStyle w:val="45"/>
          <w:rFonts w:hint="default" w:ascii="Times New Roman" w:eastAsia="宋体"/>
          <w:i/>
          <w:color w:val="auto"/>
          <w:sz w:val="21"/>
          <w:szCs w:val="21"/>
          <w:vertAlign w:val="subscript"/>
        </w:rPr>
        <w:t>n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Cl</w:t>
      </w:r>
      <w:r>
        <w:rPr>
          <w:kern w:val="0"/>
          <w:vertAlign w:val="subscript"/>
        </w:rPr>
        <w:t>6－</w:t>
      </w:r>
      <w:r>
        <w:rPr>
          <w:i/>
          <w:kern w:val="0"/>
          <w:vertAlign w:val="subscript"/>
        </w:rPr>
        <w:t>n</w:t>
      </w:r>
      <w:r>
        <w:rPr>
          <w:kern w:val="0"/>
        </w:rPr>
        <w:t xml:space="preserve"> 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+ (2</w:t>
      </w:r>
      <w:r>
        <w:rPr>
          <w:rStyle w:val="45"/>
          <w:rFonts w:hint="default" w:ascii="宋体" w:hAnsi="宋体" w:eastAsia="宋体"/>
          <w:color w:val="auto"/>
          <w:sz w:val="21"/>
          <w:szCs w:val="21"/>
        </w:rPr>
        <w:t>-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2</w:t>
      </w:r>
      <w:r>
        <w:rPr>
          <w:rStyle w:val="45"/>
          <w:rFonts w:hint="default" w:ascii="Times New Roman" w:eastAsia="宋体"/>
          <w:i/>
          <w:color w:val="auto"/>
          <w:sz w:val="21"/>
          <w:szCs w:val="21"/>
        </w:rPr>
        <w:t>n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)H</w:t>
      </w:r>
      <w:r>
        <w:rPr>
          <w:kern w:val="0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O</w:t>
      </w:r>
    </w:p>
    <w:p>
      <w:pPr>
        <w:spacing w:line="320" w:lineRule="exact"/>
        <w:ind w:left="1050" w:leftChars="400" w:hanging="210" w:hangingChars="100"/>
        <w:rPr>
          <w:rStyle w:val="45"/>
          <w:rFonts w:hint="default" w:ascii="Times New Roman" w:eastAsia="宋体"/>
          <w:color w:val="auto"/>
          <w:sz w:val="21"/>
          <w:szCs w:val="21"/>
        </w:rPr>
      </w:pPr>
      <w:r>
        <w:rPr>
          <w:rFonts w:ascii="宋体" w:hAnsi="宋体" w:cs="宋体"/>
        </w:rPr>
        <w:fldChar w:fldCharType="begin"/>
      </w:r>
      <w:r>
        <w:rPr>
          <w:rFonts w:ascii="宋体" w:hAnsi="宋体" w:cs="宋体"/>
        </w:rPr>
        <w:instrText xml:space="preserve"> </w:instrText>
      </w:r>
      <w:r>
        <w:rPr>
          <w:rFonts w:hint="eastAsia" w:ascii="宋体" w:hAnsi="宋体" w:cs="宋体"/>
        </w:rPr>
        <w:instrText xml:space="preserve">= 3 \* GB3</w:instrText>
      </w:r>
      <w:r>
        <w:rPr>
          <w:rFonts w:ascii="宋体" w:hAnsi="宋体" w:cs="宋体"/>
        </w:rPr>
        <w:instrText xml:space="preserve"> </w:instrText>
      </w:r>
      <w:r>
        <w:rPr>
          <w:rFonts w:ascii="宋体" w:hAnsi="宋体" w:cs="宋体"/>
        </w:rPr>
        <w:fldChar w:fldCharType="separate"/>
      </w:r>
      <w:r>
        <w:rPr>
          <w:rFonts w:hint="eastAsia" w:ascii="宋体" w:hAnsi="宋体" w:cs="宋体"/>
        </w:rPr>
        <w:t>③</w:t>
      </w:r>
      <w:r>
        <w:rPr>
          <w:rFonts w:ascii="宋体" w:hAnsi="宋体" w:cs="宋体"/>
        </w:rPr>
        <w:fldChar w:fldCharType="end"/>
      </w:r>
      <w:r>
        <w:t>反应</w:t>
      </w:r>
      <w:r>
        <w:rPr>
          <w:rFonts w:hint="eastAsia"/>
        </w:rPr>
        <w:t>过程中</w:t>
      </w:r>
      <w:r>
        <w:t>需控制温度在80</w:t>
      </w:r>
      <w:r>
        <w:rPr>
          <w:sz w:val="13"/>
          <w:szCs w:val="13"/>
        </w:rPr>
        <w:t xml:space="preserve"> </w:t>
      </w:r>
      <w:r>
        <w:rPr>
          <w:rFonts w:ascii="宋体" w:hAnsi="宋体"/>
        </w:rPr>
        <w:t>℃</w:t>
      </w:r>
      <w:r>
        <w:t>左右。温度不能太低的原因是_____（写出</w:t>
      </w:r>
      <w:r>
        <w:rPr>
          <w:rFonts w:hint="eastAsia"/>
        </w:rPr>
        <w:t>两</w:t>
      </w:r>
      <w:r>
        <w:t>点）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。</w:t>
      </w:r>
    </w:p>
    <w:p>
      <w:pPr>
        <w:spacing w:line="320" w:lineRule="exact"/>
        <w:ind w:firstLine="210" w:firstLineChars="100"/>
        <w:jc w:val="left"/>
        <w:rPr>
          <w:rStyle w:val="45"/>
          <w:rFonts w:hint="default" w:ascii="Times New Roman" w:eastAsia="宋体"/>
          <w:color w:val="auto"/>
          <w:sz w:val="21"/>
          <w:szCs w:val="21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>（2）为了测定产品的质量，用以下方法测定产品中铁元素的质量分数：</w:t>
      </w:r>
    </w:p>
    <w:p>
      <w:pPr>
        <w:spacing w:line="320" w:lineRule="exact"/>
        <w:ind w:left="735" w:leftChars="350" w:firstLine="420" w:firstLineChars="200"/>
        <w:rPr>
          <w:rStyle w:val="45"/>
          <w:rFonts w:hint="default" w:ascii="Times New Roman" w:eastAsia="宋体"/>
          <w:color w:val="auto"/>
          <w:sz w:val="21"/>
          <w:szCs w:val="21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 xml:space="preserve">取a g产品，加入一定量的硫酸，充分反应后加入蒸馏水稀释，得到100 mL 待测液。取20 mL待测液，加入足量KI溶液，充分反应后再与c </w:t>
      </w:r>
      <w:r>
        <w:rPr>
          <w:rFonts w:hint="eastAsia"/>
        </w:rPr>
        <w:t>mol/L</w:t>
      </w:r>
      <w:r>
        <w:t xml:space="preserve"> 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Na</w:t>
      </w:r>
      <w:r>
        <w:rPr>
          <w:kern w:val="0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S</w:t>
      </w:r>
      <w:r>
        <w:rPr>
          <w:kern w:val="0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O</w:t>
      </w:r>
      <w:r>
        <w:rPr>
          <w:kern w:val="0"/>
          <w:vertAlign w:val="subscript"/>
        </w:rPr>
        <w:t>3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溶液反应，恰好消耗v mL Na</w:t>
      </w:r>
      <w:r>
        <w:rPr>
          <w:kern w:val="0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S</w:t>
      </w:r>
      <w:r>
        <w:rPr>
          <w:kern w:val="0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O</w:t>
      </w:r>
      <w:r>
        <w:rPr>
          <w:kern w:val="0"/>
          <w:vertAlign w:val="subscript"/>
        </w:rPr>
        <w:t>3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溶液。</w:t>
      </w:r>
    </w:p>
    <w:p>
      <w:pPr>
        <w:spacing w:line="320" w:lineRule="exact"/>
        <w:ind w:leftChars="-270" w:hanging="567" w:hangingChars="270"/>
        <w:jc w:val="left"/>
        <w:rPr>
          <w:rStyle w:val="45"/>
          <w:rFonts w:hint="default" w:ascii="Times New Roman" w:eastAsia="楷体"/>
          <w:color w:val="auto"/>
          <w:sz w:val="21"/>
          <w:szCs w:val="21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 xml:space="preserve">          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 xml:space="preserve">  已知：</w:t>
      </w:r>
    </w:p>
    <w:p>
      <w:pPr>
        <w:spacing w:line="320" w:lineRule="exact"/>
        <w:ind w:firstLine="1155" w:firstLineChars="550"/>
        <w:jc w:val="left"/>
        <w:rPr>
          <w:rFonts w:eastAsia="楷体"/>
          <w:kern w:val="0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>i</w:t>
      </w:r>
      <w:r>
        <w:t>．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Na</w:t>
      </w:r>
      <w:r>
        <w:rPr>
          <w:rFonts w:eastAsia="楷体"/>
          <w:kern w:val="0"/>
          <w:vertAlign w:val="subscript"/>
        </w:rPr>
        <w:t>2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S</w:t>
      </w:r>
      <w:r>
        <w:rPr>
          <w:rFonts w:eastAsia="楷体"/>
          <w:kern w:val="0"/>
          <w:vertAlign w:val="subscript"/>
        </w:rPr>
        <w:t>2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O</w:t>
      </w:r>
      <w:r>
        <w:rPr>
          <w:rFonts w:eastAsia="楷体"/>
          <w:kern w:val="0"/>
          <w:vertAlign w:val="subscript"/>
        </w:rPr>
        <w:t>3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 xml:space="preserve"> 与I</w:t>
      </w:r>
      <w:r>
        <w:rPr>
          <w:rStyle w:val="45"/>
          <w:rFonts w:hint="default" w:ascii="Times New Roman" w:eastAsia="楷体"/>
          <w:color w:val="auto"/>
          <w:sz w:val="21"/>
          <w:szCs w:val="21"/>
          <w:vertAlign w:val="subscript"/>
        </w:rPr>
        <w:t>2</w:t>
      </w:r>
      <w:r>
        <w:rPr>
          <w:rFonts w:eastAsia="楷体"/>
          <w:kern w:val="0"/>
        </w:rPr>
        <w:t>的反应为：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I</w:t>
      </w:r>
      <w:r>
        <w:rPr>
          <w:rStyle w:val="45"/>
          <w:rFonts w:hint="default" w:ascii="Times New Roman" w:eastAsia="楷体"/>
          <w:color w:val="auto"/>
          <w:sz w:val="21"/>
          <w:szCs w:val="21"/>
          <w:vertAlign w:val="subscript"/>
        </w:rPr>
        <w:t xml:space="preserve">2 </w:t>
      </w:r>
      <w:r>
        <w:rPr>
          <w:rFonts w:eastAsia="楷体"/>
        </w:rPr>
        <w:t>+</w:t>
      </w:r>
      <w:r>
        <w:rPr>
          <w:rStyle w:val="45"/>
          <w:rFonts w:hint="default" w:ascii="Times New Roman" w:eastAsia="楷体"/>
          <w:color w:val="auto"/>
          <w:sz w:val="10"/>
          <w:szCs w:val="10"/>
        </w:rPr>
        <w:t xml:space="preserve"> 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2S</w:t>
      </w:r>
      <w:r>
        <w:rPr>
          <w:rStyle w:val="45"/>
          <w:rFonts w:hint="default" w:ascii="Times New Roman" w:eastAsia="楷体"/>
          <w:color w:val="auto"/>
          <w:sz w:val="21"/>
          <w:szCs w:val="21"/>
          <w:vertAlign w:val="subscript"/>
        </w:rPr>
        <w:t>2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O</w:t>
      </w:r>
      <w:r>
        <w:rPr>
          <w:rStyle w:val="45"/>
          <w:rFonts w:hint="default" w:ascii="Times New Roman" w:eastAsia="楷体"/>
          <w:color w:val="auto"/>
          <w:sz w:val="24"/>
          <w:szCs w:val="24"/>
          <w:eastAsianLayout w:id="60" w:combine="1"/>
        </w:rPr>
        <w:t>2</w:t>
      </w:r>
      <w:r>
        <w:rPr>
          <w:rStyle w:val="45"/>
          <w:rFonts w:hint="default" w:ascii="宋体" w:hAnsi="宋体" w:eastAsia="宋体"/>
          <w:color w:val="auto"/>
          <w:sz w:val="24"/>
          <w:szCs w:val="24"/>
          <w:eastAsianLayout w:id="61" w:combine="1"/>
        </w:rPr>
        <w:t xml:space="preserve">- </w:t>
      </w:r>
      <w:r>
        <w:rPr>
          <w:rStyle w:val="45"/>
          <w:rFonts w:hint="default" w:ascii="Times New Roman" w:eastAsia="楷体"/>
          <w:color w:val="auto"/>
          <w:sz w:val="24"/>
          <w:szCs w:val="24"/>
          <w:eastAsianLayout w:id="62" w:combine="1"/>
        </w:rPr>
        <w:t>3</w:t>
      </w:r>
      <w:r>
        <w:rPr>
          <w:spacing w:val="-16"/>
          <w:lang w:val="pt-BR"/>
        </w:rPr>
        <w:t>==</w:t>
      </w:r>
      <w:r>
        <w:rPr>
          <w:lang w:val="pt-BR"/>
        </w:rPr>
        <w:t>=</w:t>
      </w:r>
      <w:r>
        <w:rPr>
          <w:rStyle w:val="45"/>
          <w:rFonts w:hint="default" w:ascii="Times New Roman" w:eastAsia="楷体"/>
          <w:color w:val="auto"/>
          <w:sz w:val="10"/>
          <w:szCs w:val="10"/>
        </w:rPr>
        <w:t xml:space="preserve"> 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2I</w:t>
      </w:r>
      <w:r>
        <w:rPr>
          <w:vertAlign w:val="superscript"/>
          <w:lang w:val="de-DE"/>
        </w:rPr>
        <w:t>－</w:t>
      </w:r>
      <w:r>
        <w:rPr>
          <w:rStyle w:val="45"/>
          <w:rFonts w:hint="default" w:ascii="Times New Roman" w:eastAsia="楷体"/>
          <w:color w:val="auto"/>
          <w:sz w:val="10"/>
          <w:szCs w:val="10"/>
        </w:rPr>
        <w:t xml:space="preserve"> </w:t>
      </w:r>
      <w:r>
        <w:rPr>
          <w:rFonts w:eastAsia="楷体"/>
        </w:rPr>
        <w:t>+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 xml:space="preserve"> S</w:t>
      </w:r>
      <w:r>
        <w:rPr>
          <w:rStyle w:val="45"/>
          <w:rFonts w:hint="default" w:ascii="Times New Roman" w:eastAsia="楷体"/>
          <w:color w:val="auto"/>
          <w:sz w:val="21"/>
          <w:szCs w:val="21"/>
          <w:vertAlign w:val="subscript"/>
        </w:rPr>
        <w:t>4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O</w:t>
      </w:r>
      <w:r>
        <w:rPr>
          <w:rStyle w:val="45"/>
          <w:rFonts w:hint="default" w:ascii="Times New Roman" w:eastAsia="楷体"/>
          <w:color w:val="auto"/>
          <w:sz w:val="24"/>
          <w:szCs w:val="24"/>
          <w:eastAsianLayout w:id="63" w:combine="1"/>
        </w:rPr>
        <w:t>2</w:t>
      </w:r>
      <w:r>
        <w:rPr>
          <w:rStyle w:val="45"/>
          <w:rFonts w:hint="default" w:ascii="宋体" w:hAnsi="宋体" w:eastAsia="宋体"/>
          <w:color w:val="auto"/>
          <w:sz w:val="24"/>
          <w:szCs w:val="24"/>
          <w:eastAsianLayout w:id="64" w:combine="1"/>
        </w:rPr>
        <w:t xml:space="preserve">- </w:t>
      </w:r>
      <w:r>
        <w:rPr>
          <w:rStyle w:val="45"/>
          <w:rFonts w:hint="default" w:ascii="Times New Roman" w:eastAsia="楷体"/>
          <w:color w:val="auto"/>
          <w:sz w:val="24"/>
          <w:szCs w:val="24"/>
          <w:eastAsianLayout w:id="65" w:combine="1"/>
        </w:rPr>
        <w:t>6</w:t>
      </w:r>
      <w:r>
        <w:rPr>
          <w:rFonts w:eastAsia="楷体"/>
          <w:kern w:val="0"/>
        </w:rPr>
        <w:t xml:space="preserve"> </w:t>
      </w:r>
    </w:p>
    <w:p>
      <w:pPr>
        <w:spacing w:line="320" w:lineRule="exact"/>
        <w:ind w:left="1512" w:leftChars="550" w:hanging="357" w:hangingChars="170"/>
        <w:jc w:val="left"/>
        <w:rPr>
          <w:rFonts w:eastAsia="楷体"/>
          <w:kern w:val="0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>ii</w:t>
      </w:r>
      <w:r>
        <w:t>．</w:t>
      </w:r>
      <w:r>
        <w:rPr>
          <w:rFonts w:eastAsia="楷体"/>
          <w:kern w:val="0"/>
        </w:rPr>
        <w:t>溶液酸性较强时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Na</w:t>
      </w:r>
      <w:r>
        <w:rPr>
          <w:rFonts w:eastAsia="楷体"/>
          <w:kern w:val="0"/>
          <w:vertAlign w:val="subscript"/>
        </w:rPr>
        <w:t>2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S</w:t>
      </w:r>
      <w:r>
        <w:rPr>
          <w:rFonts w:eastAsia="楷体"/>
          <w:kern w:val="0"/>
          <w:vertAlign w:val="subscript"/>
        </w:rPr>
        <w:t>2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O</w:t>
      </w:r>
      <w:r>
        <w:rPr>
          <w:rFonts w:eastAsia="楷体"/>
          <w:kern w:val="0"/>
          <w:vertAlign w:val="subscript"/>
        </w:rPr>
        <w:t>3</w:t>
      </w:r>
      <w:r>
        <w:rPr>
          <w:rFonts w:eastAsia="楷体"/>
          <w:kern w:val="0"/>
        </w:rPr>
        <w:t>不稳定</w:t>
      </w:r>
      <w:r>
        <w:rPr>
          <w:rFonts w:hint="eastAsia" w:eastAsia="楷体"/>
          <w:kern w:val="0"/>
        </w:rPr>
        <w:t>，可发生反应：</w:t>
      </w:r>
    </w:p>
    <w:p>
      <w:pPr>
        <w:spacing w:line="320" w:lineRule="exact"/>
        <w:ind w:left="1365" w:leftChars="650" w:firstLine="126" w:firstLineChars="60"/>
        <w:jc w:val="left"/>
        <w:rPr>
          <w:rStyle w:val="45"/>
          <w:rFonts w:hint="default" w:ascii="Times New Roman" w:eastAsia="楷体"/>
          <w:color w:val="auto"/>
          <w:sz w:val="21"/>
          <w:szCs w:val="21"/>
        </w:rPr>
      </w:pPr>
      <w:r>
        <w:rPr>
          <w:rStyle w:val="45"/>
          <w:rFonts w:hint="default" w:ascii="Times New Roman" w:eastAsia="楷体"/>
          <w:color w:val="auto"/>
          <w:sz w:val="21"/>
          <w:szCs w:val="21"/>
        </w:rPr>
        <w:t>Na</w:t>
      </w:r>
      <w:r>
        <w:rPr>
          <w:rFonts w:eastAsia="楷体"/>
          <w:kern w:val="0"/>
          <w:vertAlign w:val="subscript"/>
        </w:rPr>
        <w:t>2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S</w:t>
      </w:r>
      <w:r>
        <w:rPr>
          <w:rFonts w:eastAsia="楷体"/>
          <w:kern w:val="0"/>
          <w:vertAlign w:val="subscript"/>
        </w:rPr>
        <w:t>2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O</w:t>
      </w:r>
      <w:r>
        <w:rPr>
          <w:rFonts w:eastAsia="楷体"/>
          <w:kern w:val="0"/>
          <w:vertAlign w:val="subscript"/>
        </w:rPr>
        <w:t xml:space="preserve">3 </w:t>
      </w:r>
      <w:r>
        <w:rPr>
          <w:rFonts w:eastAsia="楷体"/>
        </w:rPr>
        <w:t>+</w:t>
      </w:r>
      <w:r>
        <w:rPr>
          <w:rFonts w:eastAsia="楷体"/>
          <w:sz w:val="10"/>
          <w:szCs w:val="10"/>
        </w:rPr>
        <w:t xml:space="preserve"> </w:t>
      </w:r>
      <w:r>
        <w:rPr>
          <w:rFonts w:hint="eastAsia" w:eastAsia="楷体"/>
        </w:rPr>
        <w:t>H</w:t>
      </w:r>
      <w:r>
        <w:rPr>
          <w:rFonts w:eastAsia="楷体"/>
          <w:vertAlign w:val="subscript"/>
        </w:rPr>
        <w:t>2</w:t>
      </w:r>
      <w:r>
        <w:rPr>
          <w:rFonts w:hint="eastAsia" w:eastAsia="楷体"/>
        </w:rPr>
        <w:t>SO</w:t>
      </w:r>
      <w:r>
        <w:rPr>
          <w:rFonts w:eastAsia="楷体"/>
          <w:vertAlign w:val="subscript"/>
        </w:rPr>
        <w:t xml:space="preserve">4 </w:t>
      </w:r>
      <w:r>
        <w:rPr>
          <w:spacing w:val="-16"/>
          <w:lang w:val="pt-BR"/>
        </w:rPr>
        <w:t>==</w:t>
      </w:r>
      <w:r>
        <w:rPr>
          <w:lang w:val="pt-BR"/>
        </w:rPr>
        <w:t xml:space="preserve">= </w:t>
      </w:r>
      <w:r>
        <w:rPr>
          <w:rFonts w:hint="eastAsia"/>
          <w:lang w:val="pt-BR"/>
        </w:rPr>
        <w:t>N</w:t>
      </w:r>
      <w:r>
        <w:rPr>
          <w:lang w:val="pt-BR"/>
        </w:rPr>
        <w:t>a</w:t>
      </w:r>
      <w:r>
        <w:rPr>
          <w:vertAlign w:val="subscript"/>
          <w:lang w:val="pt-BR"/>
        </w:rPr>
        <w:t>2</w:t>
      </w:r>
      <w:r>
        <w:rPr>
          <w:rFonts w:hint="eastAsia"/>
          <w:lang w:val="pt-BR"/>
        </w:rPr>
        <w:t>SO</w:t>
      </w:r>
      <w:r>
        <w:rPr>
          <w:vertAlign w:val="subscript"/>
          <w:lang w:val="pt-BR"/>
        </w:rPr>
        <w:t xml:space="preserve">4 </w:t>
      </w:r>
      <w:r>
        <w:rPr>
          <w:rFonts w:hint="eastAsia"/>
          <w:lang w:val="pt-BR"/>
        </w:rPr>
        <w:t>+</w:t>
      </w:r>
      <w:r>
        <w:rPr>
          <w:sz w:val="10"/>
          <w:szCs w:val="10"/>
          <w:lang w:val="pt-BR"/>
        </w:rPr>
        <w:t xml:space="preserve"> </w:t>
      </w:r>
      <w:r>
        <w:rPr>
          <w:rFonts w:hint="eastAsia"/>
          <w:lang w:val="pt-BR"/>
        </w:rPr>
        <w:t>SO</w:t>
      </w:r>
      <w:r>
        <w:rPr>
          <w:vertAlign w:val="subscript"/>
          <w:lang w:val="pt-BR"/>
        </w:rPr>
        <w:t>2</w:t>
      </w:r>
      <w:r>
        <w:rPr>
          <w:lang w:val="pt-BR"/>
        </w:rPr>
        <w:t>↑</w:t>
      </w:r>
      <w:r>
        <w:rPr>
          <w:sz w:val="10"/>
          <w:szCs w:val="10"/>
          <w:lang w:val="pt-BR"/>
        </w:rPr>
        <w:t xml:space="preserve"> </w:t>
      </w:r>
      <w:r>
        <w:rPr>
          <w:rFonts w:hint="eastAsia"/>
          <w:lang w:val="pt-BR"/>
        </w:rPr>
        <w:t>+</w:t>
      </w:r>
      <w:r>
        <w:rPr>
          <w:sz w:val="10"/>
          <w:szCs w:val="10"/>
          <w:lang w:val="pt-BR"/>
        </w:rPr>
        <w:t xml:space="preserve"> </w:t>
      </w:r>
      <w:r>
        <w:rPr>
          <w:rFonts w:hint="eastAsia"/>
          <w:lang w:val="pt-BR"/>
        </w:rPr>
        <w:t>S</w:t>
      </w:r>
      <w:r>
        <w:t>↓</w:t>
      </w:r>
      <w:r>
        <w:rPr>
          <w:sz w:val="10"/>
          <w:szCs w:val="10"/>
        </w:rPr>
        <w:t xml:space="preserve"> </w:t>
      </w:r>
      <w:r>
        <w:rPr>
          <w:rFonts w:hint="eastAsia"/>
          <w:lang w:val="pt-BR"/>
        </w:rPr>
        <w:t>+</w:t>
      </w:r>
      <w:r>
        <w:rPr>
          <w:sz w:val="10"/>
          <w:szCs w:val="10"/>
          <w:lang w:val="pt-BR"/>
        </w:rPr>
        <w:t xml:space="preserve"> </w:t>
      </w:r>
      <w:r>
        <w:rPr>
          <w:rFonts w:hint="eastAsia"/>
          <w:lang w:val="pt-BR"/>
        </w:rPr>
        <w:t>H</w:t>
      </w:r>
      <w:r>
        <w:rPr>
          <w:vertAlign w:val="subscript"/>
          <w:lang w:val="pt-BR"/>
        </w:rPr>
        <w:t>2</w:t>
      </w:r>
      <w:r>
        <w:rPr>
          <w:rFonts w:hint="eastAsia"/>
          <w:lang w:val="pt-BR"/>
        </w:rPr>
        <w:t>O</w:t>
      </w:r>
    </w:p>
    <w:p>
      <w:pPr>
        <w:spacing w:line="320" w:lineRule="exact"/>
        <w:ind w:firstLine="840" w:firstLineChars="400"/>
        <w:jc w:val="left"/>
        <w:rPr>
          <w:rStyle w:val="45"/>
          <w:rFonts w:hint="default" w:ascii="Times New Roman" w:eastAsia="宋体"/>
          <w:color w:val="auto"/>
          <w:sz w:val="21"/>
          <w:szCs w:val="21"/>
        </w:rPr>
      </w:pPr>
      <w:r>
        <w:rPr>
          <w:rStyle w:val="45"/>
          <w:rFonts w:hint="default" w:ascii="宋体" w:hAnsi="宋体" w:eastAsia="宋体" w:cs="宋体"/>
          <w:color w:val="auto"/>
          <w:sz w:val="21"/>
          <w:szCs w:val="21"/>
        </w:rPr>
        <w:t>①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加入硫酸不能过多，主要原因有两点：</w:t>
      </w:r>
    </w:p>
    <w:p>
      <w:pPr>
        <w:spacing w:line="320" w:lineRule="exact"/>
        <w:ind w:left="1365" w:hanging="1365" w:hangingChars="650"/>
        <w:jc w:val="left"/>
        <w:rPr>
          <w:rStyle w:val="45"/>
          <w:rFonts w:hint="default" w:ascii="Times New Roman" w:eastAsia="宋体"/>
          <w:color w:val="auto"/>
          <w:sz w:val="21"/>
          <w:szCs w:val="21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 xml:space="preserve">          a</w:t>
      </w:r>
      <w:r>
        <w:t>．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硫酸过多时，溶液中</w:t>
      </w:r>
      <w:r>
        <w:rPr>
          <w:rStyle w:val="45"/>
          <w:rFonts w:hint="default" w:ascii="Times New Roman" w:eastAsia="宋体"/>
          <w:i/>
          <w:iCs/>
          <w:color w:val="auto"/>
          <w:sz w:val="21"/>
          <w:szCs w:val="21"/>
        </w:rPr>
        <w:t>c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(H</w:t>
      </w:r>
      <w:r>
        <w:rPr>
          <w:vertAlign w:val="superscript"/>
        </w:rPr>
        <w:t>+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)浓度过大，会加快O</w:t>
      </w:r>
      <w:r>
        <w:rPr>
          <w:rStyle w:val="45"/>
          <w:rFonts w:hint="default" w:ascii="Times New Roman" w:eastAsia="宋体"/>
          <w:color w:val="auto"/>
          <w:sz w:val="21"/>
          <w:szCs w:val="21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将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I</w:t>
      </w:r>
      <w:r>
        <w:rPr>
          <w:rFonts w:hint="eastAsia" w:ascii="宋体" w:hAnsi="宋体"/>
          <w:bCs/>
          <w:sz w:val="24"/>
          <w:szCs w:val="24"/>
          <w:vertAlign w:val="superscript"/>
        </w:rPr>
        <w:t>-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氧化为I</w:t>
      </w:r>
      <w:r>
        <w:rPr>
          <w:kern w:val="0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，从而造成误差。写出O</w:t>
      </w:r>
      <w:r>
        <w:rPr>
          <w:rStyle w:val="45"/>
          <w:rFonts w:hint="default" w:ascii="Times New Roman" w:eastAsia="宋体"/>
          <w:color w:val="auto"/>
          <w:sz w:val="21"/>
          <w:szCs w:val="21"/>
          <w:vertAlign w:val="subscript"/>
        </w:rPr>
        <w:t>2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氧化</w:t>
      </w:r>
      <w:r>
        <w:rPr>
          <w:rStyle w:val="45"/>
          <w:rFonts w:hint="default" w:ascii="Times New Roman" w:eastAsia="楷体"/>
          <w:color w:val="auto"/>
          <w:sz w:val="21"/>
          <w:szCs w:val="21"/>
        </w:rPr>
        <w:t>I</w:t>
      </w:r>
      <w:r>
        <w:rPr>
          <w:rFonts w:hint="eastAsia" w:ascii="宋体" w:hAnsi="宋体"/>
          <w:bCs/>
          <w:sz w:val="24"/>
          <w:szCs w:val="24"/>
          <w:vertAlign w:val="superscript"/>
        </w:rPr>
        <w:t>-</w:t>
      </w:r>
      <w:r>
        <w:rPr>
          <w:rStyle w:val="45"/>
          <w:rFonts w:hint="default" w:ascii="宋体" w:hAnsi="宋体" w:eastAsia="宋体"/>
          <w:color w:val="auto"/>
          <w:sz w:val="10"/>
          <w:szCs w:val="10"/>
          <w:vertAlign w:val="superscript"/>
        </w:rPr>
        <w:t xml:space="preserve"> 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的离子方程式</w:t>
      </w:r>
      <w:r>
        <w:t>_____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。</w:t>
      </w:r>
    </w:p>
    <w:p>
      <w:pPr>
        <w:spacing w:line="320" w:lineRule="exact"/>
        <w:jc w:val="left"/>
        <w:rPr>
          <w:rStyle w:val="45"/>
          <w:rFonts w:hint="default" w:ascii="Times New Roman" w:eastAsia="宋体"/>
          <w:color w:val="auto"/>
          <w:sz w:val="21"/>
          <w:szCs w:val="21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 xml:space="preserve">          b</w:t>
      </w:r>
      <w:r>
        <w:t>．_____</w:t>
      </w:r>
      <w:r>
        <w:rPr>
          <w:rFonts w:hint="eastAsia"/>
        </w:rPr>
        <w:t>。</w:t>
      </w:r>
    </w:p>
    <w:p>
      <w:pPr>
        <w:spacing w:line="320" w:lineRule="exact"/>
        <w:jc w:val="left"/>
        <w:rPr>
          <w:rStyle w:val="45"/>
          <w:rFonts w:hint="default" w:ascii="Times New Roman" w:eastAsia="宋体"/>
          <w:color w:val="auto"/>
          <w:sz w:val="21"/>
          <w:szCs w:val="21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 xml:space="preserve">        </w:t>
      </w:r>
      <w:r>
        <w:rPr>
          <w:rStyle w:val="45"/>
          <w:rFonts w:hint="default" w:ascii="宋体" w:hAnsi="宋体" w:eastAsia="宋体" w:cs="宋体"/>
          <w:color w:val="auto"/>
          <w:sz w:val="21"/>
          <w:szCs w:val="21"/>
        </w:rPr>
        <w:t>②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产品中铁元素的质量分数为</w:t>
      </w:r>
      <w:r>
        <w:t>_____</w:t>
      </w:r>
      <w:r>
        <w:rPr>
          <w:rStyle w:val="45"/>
          <w:rFonts w:hint="default" w:ascii="Times New Roman" w:eastAsia="宋体"/>
          <w:color w:val="auto"/>
          <w:sz w:val="21"/>
          <w:szCs w:val="21"/>
        </w:rPr>
        <w:t>。</w:t>
      </w:r>
    </w:p>
    <w:p>
      <w:pPr>
        <w:spacing w:line="320" w:lineRule="exact"/>
        <w:jc w:val="left"/>
        <w:rPr>
          <w:rStyle w:val="45"/>
          <w:rFonts w:hint="default" w:ascii="Times New Roman" w:eastAsia="宋体"/>
          <w:color w:val="auto"/>
          <w:sz w:val="21"/>
          <w:szCs w:val="21"/>
        </w:rPr>
      </w:pPr>
    </w:p>
    <w:p>
      <w:pPr>
        <w:spacing w:line="320" w:lineRule="exact"/>
        <w:jc w:val="left"/>
        <w:rPr>
          <w:rStyle w:val="45"/>
          <w:rFonts w:hint="default" w:ascii="Times New Roman" w:eastAsia="宋体"/>
          <w:color w:val="auto"/>
          <w:sz w:val="21"/>
          <w:szCs w:val="21"/>
        </w:rPr>
      </w:pPr>
      <w:r>
        <w:rPr>
          <w:rStyle w:val="45"/>
          <w:rFonts w:hint="default" w:ascii="Times New Roman" w:eastAsia="宋体"/>
          <w:color w:val="auto"/>
          <w:sz w:val="21"/>
          <w:szCs w:val="21"/>
        </w:rPr>
        <w:t xml:space="preserve">                   </w:t>
      </w:r>
    </w:p>
    <w:sectPr>
      <w:footerReference r:id="rId3" w:type="default"/>
      <w:pgSz w:w="11906" w:h="16838"/>
      <w:pgMar w:top="2268" w:right="1843" w:bottom="2381" w:left="1843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Time New Romans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B8+华光书宋_CNKI">
    <w:altName w:val="宋体"/>
    <w:panose1 w:val="00000000000000000000"/>
    <w:charset w:val="86"/>
    <w:family w:val="roman"/>
    <w:pitch w:val="default"/>
    <w:sig w:usb0="00000000" w:usb1="00000000" w:usb2="00000010" w:usb3="00000000" w:csb0="00040000" w:csb1="00000000"/>
  </w:font>
  <w:font w:name="B5+HGBZ_CNKI">
    <w:altName w:val="Cambria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left" w:pos="588"/>
      </w:tabs>
      <w:snapToGrid w:val="0"/>
      <w:spacing w:line="300" w:lineRule="auto"/>
      <w:ind w:left="315" w:hanging="315"/>
      <w:jc w:val="center"/>
      <w:rPr>
        <w:sz w:val="18"/>
        <w:szCs w:val="18"/>
      </w:rPr>
    </w:pPr>
    <w:r>
      <w:rPr>
        <w:sz w:val="18"/>
        <w:szCs w:val="18"/>
      </w:rPr>
      <w:t>北京市西城区2022—2023学年度第</w:t>
    </w:r>
    <w:r>
      <w:rPr>
        <w:rFonts w:hint="eastAsia"/>
        <w:sz w:val="18"/>
        <w:szCs w:val="18"/>
      </w:rPr>
      <w:t>二</w:t>
    </w:r>
    <w:r>
      <w:rPr>
        <w:sz w:val="18"/>
        <w:szCs w:val="18"/>
      </w:rPr>
      <w:t>学期期末试卷  高</w:t>
    </w:r>
    <w:r>
      <w:rPr>
        <w:rFonts w:hint="eastAsia"/>
        <w:sz w:val="18"/>
        <w:szCs w:val="18"/>
      </w:rPr>
      <w:t>一化学</w:t>
    </w:r>
    <w:r>
      <w:rPr>
        <w:sz w:val="18"/>
        <w:szCs w:val="18"/>
      </w:rPr>
      <w:t xml:space="preserve">   第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PAGE   \* MERGEFORMAT </w:instrText>
    </w:r>
    <w:r>
      <w:rPr>
        <w:sz w:val="18"/>
        <w:szCs w:val="18"/>
      </w:rPr>
      <w:fldChar w:fldCharType="separate"/>
    </w:r>
    <w:r>
      <w:rPr>
        <w:sz w:val="18"/>
        <w:szCs w:val="18"/>
      </w:rPr>
      <w:t>7</w:t>
    </w:r>
    <w:r>
      <w:rPr>
        <w:sz w:val="18"/>
        <w:szCs w:val="18"/>
      </w:rPr>
      <w:fldChar w:fldCharType="end"/>
    </w:r>
    <w:r>
      <w:rPr>
        <w:sz w:val="18"/>
        <w:szCs w:val="18"/>
      </w:rPr>
      <w:t>页（共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NUMPAGES   \* MERGEFORMAT </w:instrText>
    </w:r>
    <w:r>
      <w:rPr>
        <w:sz w:val="18"/>
        <w:szCs w:val="18"/>
      </w:rPr>
      <w:fldChar w:fldCharType="separate"/>
    </w:r>
    <w:r>
      <w:rPr>
        <w:sz w:val="18"/>
        <w:szCs w:val="18"/>
      </w:rPr>
      <w:t>8</w:t>
    </w:r>
    <w:r>
      <w:rPr>
        <w:sz w:val="18"/>
        <w:szCs w:val="18"/>
      </w:rPr>
      <w:fldChar w:fldCharType="end"/>
    </w:r>
    <w:r>
      <w:rPr>
        <w:sz w:val="18"/>
        <w:szCs w:val="18"/>
      </w:rPr>
      <w:t>页）</w:t>
    </w:r>
  </w:p>
  <w:p>
    <w:pPr>
      <w:tabs>
        <w:tab w:val="left" w:pos="588"/>
      </w:tabs>
      <w:snapToGrid w:val="0"/>
      <w:spacing w:line="300" w:lineRule="auto"/>
      <w:ind w:left="315" w:hanging="315"/>
      <w:jc w:val="center"/>
      <w:rPr>
        <w:sz w:val="18"/>
        <w:szCs w:val="18"/>
      </w:rPr>
    </w:pPr>
  </w:p>
  <w:p>
    <w:pPr>
      <w:tabs>
        <w:tab w:val="left" w:pos="588"/>
      </w:tabs>
      <w:snapToGrid w:val="0"/>
      <w:spacing w:line="300" w:lineRule="auto"/>
      <w:ind w:left="315" w:hanging="315"/>
      <w:jc w:val="center"/>
      <w:rPr>
        <w:sz w:val="18"/>
        <w:szCs w:val="18"/>
      </w:rPr>
    </w:pPr>
  </w:p>
  <w:p>
    <w:pPr>
      <w:tabs>
        <w:tab w:val="left" w:pos="588"/>
      </w:tabs>
      <w:snapToGrid w:val="0"/>
      <w:spacing w:line="300" w:lineRule="auto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WQzYzYwMTA1ODhlY2QxNTcyYzczM2Y1ZTNhYTg3MGMifQ=="/>
  </w:docVars>
  <w:rsids>
    <w:rsidRoot w:val="00757CC3"/>
    <w:rsid w:val="00000C4D"/>
    <w:rsid w:val="0000176B"/>
    <w:rsid w:val="00001F01"/>
    <w:rsid w:val="00001F1A"/>
    <w:rsid w:val="00002A27"/>
    <w:rsid w:val="00003C1E"/>
    <w:rsid w:val="0000414D"/>
    <w:rsid w:val="0000421C"/>
    <w:rsid w:val="0000441E"/>
    <w:rsid w:val="00004673"/>
    <w:rsid w:val="00004799"/>
    <w:rsid w:val="00004E45"/>
    <w:rsid w:val="00005364"/>
    <w:rsid w:val="000055E9"/>
    <w:rsid w:val="00006E54"/>
    <w:rsid w:val="0000756E"/>
    <w:rsid w:val="00007F36"/>
    <w:rsid w:val="000102C9"/>
    <w:rsid w:val="000118E7"/>
    <w:rsid w:val="00013EA3"/>
    <w:rsid w:val="00014404"/>
    <w:rsid w:val="000151D9"/>
    <w:rsid w:val="00015332"/>
    <w:rsid w:val="0001639E"/>
    <w:rsid w:val="0001755D"/>
    <w:rsid w:val="000175BD"/>
    <w:rsid w:val="00017A9E"/>
    <w:rsid w:val="0002066B"/>
    <w:rsid w:val="00020711"/>
    <w:rsid w:val="00021206"/>
    <w:rsid w:val="0002175B"/>
    <w:rsid w:val="00021BDB"/>
    <w:rsid w:val="00021F16"/>
    <w:rsid w:val="00022005"/>
    <w:rsid w:val="00022C7C"/>
    <w:rsid w:val="00022E8F"/>
    <w:rsid w:val="00023242"/>
    <w:rsid w:val="00023B78"/>
    <w:rsid w:val="00023D8B"/>
    <w:rsid w:val="000249CF"/>
    <w:rsid w:val="000249E6"/>
    <w:rsid w:val="0002539A"/>
    <w:rsid w:val="00025B9D"/>
    <w:rsid w:val="0002643F"/>
    <w:rsid w:val="00027396"/>
    <w:rsid w:val="0002753B"/>
    <w:rsid w:val="00027B77"/>
    <w:rsid w:val="000308F1"/>
    <w:rsid w:val="00030FE8"/>
    <w:rsid w:val="0003115C"/>
    <w:rsid w:val="00031653"/>
    <w:rsid w:val="00031EDA"/>
    <w:rsid w:val="00032087"/>
    <w:rsid w:val="000328EF"/>
    <w:rsid w:val="00032E10"/>
    <w:rsid w:val="0003421E"/>
    <w:rsid w:val="00034510"/>
    <w:rsid w:val="000348A6"/>
    <w:rsid w:val="00034C48"/>
    <w:rsid w:val="00036026"/>
    <w:rsid w:val="000366BB"/>
    <w:rsid w:val="00037062"/>
    <w:rsid w:val="00037686"/>
    <w:rsid w:val="00037D7C"/>
    <w:rsid w:val="00037F07"/>
    <w:rsid w:val="0004032F"/>
    <w:rsid w:val="0004063B"/>
    <w:rsid w:val="00040C5B"/>
    <w:rsid w:val="0004160A"/>
    <w:rsid w:val="0004200D"/>
    <w:rsid w:val="00042581"/>
    <w:rsid w:val="00042C49"/>
    <w:rsid w:val="00042CFA"/>
    <w:rsid w:val="00043225"/>
    <w:rsid w:val="000435F2"/>
    <w:rsid w:val="00044137"/>
    <w:rsid w:val="000449AF"/>
    <w:rsid w:val="00044C90"/>
    <w:rsid w:val="00044CF1"/>
    <w:rsid w:val="00045D98"/>
    <w:rsid w:val="00045E84"/>
    <w:rsid w:val="000473F7"/>
    <w:rsid w:val="0004762E"/>
    <w:rsid w:val="000477A0"/>
    <w:rsid w:val="00047A3F"/>
    <w:rsid w:val="00050CCA"/>
    <w:rsid w:val="0005133A"/>
    <w:rsid w:val="00053646"/>
    <w:rsid w:val="000541AE"/>
    <w:rsid w:val="00054C5D"/>
    <w:rsid w:val="000553B6"/>
    <w:rsid w:val="00055F62"/>
    <w:rsid w:val="0005706E"/>
    <w:rsid w:val="0005760A"/>
    <w:rsid w:val="000611F9"/>
    <w:rsid w:val="00061754"/>
    <w:rsid w:val="000629BB"/>
    <w:rsid w:val="00062C00"/>
    <w:rsid w:val="0006326F"/>
    <w:rsid w:val="00065903"/>
    <w:rsid w:val="0006598E"/>
    <w:rsid w:val="00066351"/>
    <w:rsid w:val="00066D6D"/>
    <w:rsid w:val="00067225"/>
    <w:rsid w:val="0006764F"/>
    <w:rsid w:val="000704EC"/>
    <w:rsid w:val="000706A4"/>
    <w:rsid w:val="00071163"/>
    <w:rsid w:val="000728AD"/>
    <w:rsid w:val="00072A81"/>
    <w:rsid w:val="00072D6F"/>
    <w:rsid w:val="000762B2"/>
    <w:rsid w:val="0007654C"/>
    <w:rsid w:val="00076C4B"/>
    <w:rsid w:val="00076FD7"/>
    <w:rsid w:val="000778DE"/>
    <w:rsid w:val="00082C8D"/>
    <w:rsid w:val="00083194"/>
    <w:rsid w:val="00083848"/>
    <w:rsid w:val="00083EC4"/>
    <w:rsid w:val="00084E2C"/>
    <w:rsid w:val="00085159"/>
    <w:rsid w:val="0008550D"/>
    <w:rsid w:val="00085FF6"/>
    <w:rsid w:val="0008603E"/>
    <w:rsid w:val="00086761"/>
    <w:rsid w:val="000868C8"/>
    <w:rsid w:val="00086C44"/>
    <w:rsid w:val="00087195"/>
    <w:rsid w:val="00087AD2"/>
    <w:rsid w:val="000900BD"/>
    <w:rsid w:val="00090C54"/>
    <w:rsid w:val="00091211"/>
    <w:rsid w:val="00091856"/>
    <w:rsid w:val="00091878"/>
    <w:rsid w:val="000922C1"/>
    <w:rsid w:val="00092387"/>
    <w:rsid w:val="000928CB"/>
    <w:rsid w:val="00092BC1"/>
    <w:rsid w:val="00092DE2"/>
    <w:rsid w:val="0009405B"/>
    <w:rsid w:val="00094A66"/>
    <w:rsid w:val="0009534A"/>
    <w:rsid w:val="00095924"/>
    <w:rsid w:val="00096C11"/>
    <w:rsid w:val="000A0036"/>
    <w:rsid w:val="000A028C"/>
    <w:rsid w:val="000A267B"/>
    <w:rsid w:val="000A27EF"/>
    <w:rsid w:val="000A2A68"/>
    <w:rsid w:val="000A30F5"/>
    <w:rsid w:val="000A3254"/>
    <w:rsid w:val="000A39A1"/>
    <w:rsid w:val="000A3D8A"/>
    <w:rsid w:val="000A3EB8"/>
    <w:rsid w:val="000A4F8F"/>
    <w:rsid w:val="000A5F08"/>
    <w:rsid w:val="000A6782"/>
    <w:rsid w:val="000A6C12"/>
    <w:rsid w:val="000A7467"/>
    <w:rsid w:val="000A7B17"/>
    <w:rsid w:val="000B06F9"/>
    <w:rsid w:val="000B0E5A"/>
    <w:rsid w:val="000B1147"/>
    <w:rsid w:val="000B1CDD"/>
    <w:rsid w:val="000B2633"/>
    <w:rsid w:val="000B3142"/>
    <w:rsid w:val="000B315C"/>
    <w:rsid w:val="000B402F"/>
    <w:rsid w:val="000B410E"/>
    <w:rsid w:val="000B454C"/>
    <w:rsid w:val="000B4A80"/>
    <w:rsid w:val="000B50EE"/>
    <w:rsid w:val="000B5CE4"/>
    <w:rsid w:val="000B5D80"/>
    <w:rsid w:val="000B616E"/>
    <w:rsid w:val="000B6E7E"/>
    <w:rsid w:val="000B78C6"/>
    <w:rsid w:val="000C07E5"/>
    <w:rsid w:val="000C0B79"/>
    <w:rsid w:val="000C0EFE"/>
    <w:rsid w:val="000C1FC4"/>
    <w:rsid w:val="000C27B6"/>
    <w:rsid w:val="000C360B"/>
    <w:rsid w:val="000C4EA0"/>
    <w:rsid w:val="000C4F96"/>
    <w:rsid w:val="000C6992"/>
    <w:rsid w:val="000C7DFB"/>
    <w:rsid w:val="000D271C"/>
    <w:rsid w:val="000D31AD"/>
    <w:rsid w:val="000D5378"/>
    <w:rsid w:val="000D62AB"/>
    <w:rsid w:val="000D67D2"/>
    <w:rsid w:val="000D67E7"/>
    <w:rsid w:val="000D6AF2"/>
    <w:rsid w:val="000D6E27"/>
    <w:rsid w:val="000D7E6F"/>
    <w:rsid w:val="000D7E78"/>
    <w:rsid w:val="000E1798"/>
    <w:rsid w:val="000E1993"/>
    <w:rsid w:val="000E2082"/>
    <w:rsid w:val="000E2A2A"/>
    <w:rsid w:val="000E2D01"/>
    <w:rsid w:val="000E32AE"/>
    <w:rsid w:val="000E33F1"/>
    <w:rsid w:val="000E3E23"/>
    <w:rsid w:val="000E4836"/>
    <w:rsid w:val="000E61F8"/>
    <w:rsid w:val="000E68B7"/>
    <w:rsid w:val="000E7054"/>
    <w:rsid w:val="000E73F9"/>
    <w:rsid w:val="000E79D0"/>
    <w:rsid w:val="000E7E3E"/>
    <w:rsid w:val="000E7EBD"/>
    <w:rsid w:val="000F01A4"/>
    <w:rsid w:val="000F0363"/>
    <w:rsid w:val="000F0A21"/>
    <w:rsid w:val="000F0E3B"/>
    <w:rsid w:val="000F13DA"/>
    <w:rsid w:val="000F150D"/>
    <w:rsid w:val="000F17F0"/>
    <w:rsid w:val="000F3B15"/>
    <w:rsid w:val="000F48CC"/>
    <w:rsid w:val="000F52B5"/>
    <w:rsid w:val="000F5F6A"/>
    <w:rsid w:val="000F621E"/>
    <w:rsid w:val="000F6516"/>
    <w:rsid w:val="000F7040"/>
    <w:rsid w:val="000F70B2"/>
    <w:rsid w:val="000F78AB"/>
    <w:rsid w:val="0010021B"/>
    <w:rsid w:val="001011D2"/>
    <w:rsid w:val="001012D8"/>
    <w:rsid w:val="00101671"/>
    <w:rsid w:val="001017EA"/>
    <w:rsid w:val="00101CC5"/>
    <w:rsid w:val="00101ED1"/>
    <w:rsid w:val="00102176"/>
    <w:rsid w:val="00102649"/>
    <w:rsid w:val="00102D0D"/>
    <w:rsid w:val="001034D1"/>
    <w:rsid w:val="001038C5"/>
    <w:rsid w:val="00104D49"/>
    <w:rsid w:val="001061B5"/>
    <w:rsid w:val="0010640C"/>
    <w:rsid w:val="00106B61"/>
    <w:rsid w:val="00106F62"/>
    <w:rsid w:val="00106F85"/>
    <w:rsid w:val="00107ACA"/>
    <w:rsid w:val="00107C17"/>
    <w:rsid w:val="00107D92"/>
    <w:rsid w:val="00110458"/>
    <w:rsid w:val="00110C19"/>
    <w:rsid w:val="00110F5A"/>
    <w:rsid w:val="001119BD"/>
    <w:rsid w:val="00111BA8"/>
    <w:rsid w:val="00113A4B"/>
    <w:rsid w:val="00114041"/>
    <w:rsid w:val="00114A0B"/>
    <w:rsid w:val="00114B7B"/>
    <w:rsid w:val="00115663"/>
    <w:rsid w:val="00115D84"/>
    <w:rsid w:val="00116C4B"/>
    <w:rsid w:val="00117510"/>
    <w:rsid w:val="00117BA7"/>
    <w:rsid w:val="0012037D"/>
    <w:rsid w:val="001209B5"/>
    <w:rsid w:val="001215EF"/>
    <w:rsid w:val="00121A19"/>
    <w:rsid w:val="00122CDF"/>
    <w:rsid w:val="00123787"/>
    <w:rsid w:val="00124ABA"/>
    <w:rsid w:val="00124BD9"/>
    <w:rsid w:val="00124E46"/>
    <w:rsid w:val="001259E3"/>
    <w:rsid w:val="00125A59"/>
    <w:rsid w:val="001261FA"/>
    <w:rsid w:val="0012692A"/>
    <w:rsid w:val="00126E5F"/>
    <w:rsid w:val="00127209"/>
    <w:rsid w:val="00127E95"/>
    <w:rsid w:val="00127F8F"/>
    <w:rsid w:val="00130BD7"/>
    <w:rsid w:val="0013190F"/>
    <w:rsid w:val="001331D2"/>
    <w:rsid w:val="00133480"/>
    <w:rsid w:val="00133703"/>
    <w:rsid w:val="00133C7E"/>
    <w:rsid w:val="00134760"/>
    <w:rsid w:val="00134E7F"/>
    <w:rsid w:val="001354A7"/>
    <w:rsid w:val="0013632F"/>
    <w:rsid w:val="001368E7"/>
    <w:rsid w:val="0014125E"/>
    <w:rsid w:val="0014153C"/>
    <w:rsid w:val="00141C42"/>
    <w:rsid w:val="00142584"/>
    <w:rsid w:val="001427B8"/>
    <w:rsid w:val="00143289"/>
    <w:rsid w:val="0014368D"/>
    <w:rsid w:val="00143DA9"/>
    <w:rsid w:val="0014412C"/>
    <w:rsid w:val="00144DF4"/>
    <w:rsid w:val="00145208"/>
    <w:rsid w:val="001464F5"/>
    <w:rsid w:val="0014668D"/>
    <w:rsid w:val="00146B4C"/>
    <w:rsid w:val="0014763C"/>
    <w:rsid w:val="00147844"/>
    <w:rsid w:val="001479DC"/>
    <w:rsid w:val="001502D2"/>
    <w:rsid w:val="0015139F"/>
    <w:rsid w:val="00151647"/>
    <w:rsid w:val="00151744"/>
    <w:rsid w:val="00151F2E"/>
    <w:rsid w:val="001522F8"/>
    <w:rsid w:val="001528E2"/>
    <w:rsid w:val="00152B53"/>
    <w:rsid w:val="0015331E"/>
    <w:rsid w:val="00153360"/>
    <w:rsid w:val="00153A3F"/>
    <w:rsid w:val="00153A44"/>
    <w:rsid w:val="00153C50"/>
    <w:rsid w:val="00154804"/>
    <w:rsid w:val="00154F97"/>
    <w:rsid w:val="0015592D"/>
    <w:rsid w:val="001563AE"/>
    <w:rsid w:val="001563F2"/>
    <w:rsid w:val="0015700B"/>
    <w:rsid w:val="00160814"/>
    <w:rsid w:val="001609E2"/>
    <w:rsid w:val="001611F1"/>
    <w:rsid w:val="001617D5"/>
    <w:rsid w:val="00161BBF"/>
    <w:rsid w:val="001627FB"/>
    <w:rsid w:val="00163025"/>
    <w:rsid w:val="00164ED0"/>
    <w:rsid w:val="00165011"/>
    <w:rsid w:val="00165BBB"/>
    <w:rsid w:val="00166D5C"/>
    <w:rsid w:val="00167071"/>
    <w:rsid w:val="00167764"/>
    <w:rsid w:val="00170A58"/>
    <w:rsid w:val="00171E96"/>
    <w:rsid w:val="001733FC"/>
    <w:rsid w:val="00173819"/>
    <w:rsid w:val="00173918"/>
    <w:rsid w:val="00173A4B"/>
    <w:rsid w:val="00173AD2"/>
    <w:rsid w:val="00174379"/>
    <w:rsid w:val="00175130"/>
    <w:rsid w:val="001756A9"/>
    <w:rsid w:val="00176F20"/>
    <w:rsid w:val="00177343"/>
    <w:rsid w:val="0017740D"/>
    <w:rsid w:val="00177FD9"/>
    <w:rsid w:val="00180345"/>
    <w:rsid w:val="001807B2"/>
    <w:rsid w:val="00181C70"/>
    <w:rsid w:val="001827EA"/>
    <w:rsid w:val="001832B2"/>
    <w:rsid w:val="00183761"/>
    <w:rsid w:val="00184594"/>
    <w:rsid w:val="00184AC8"/>
    <w:rsid w:val="00184DF3"/>
    <w:rsid w:val="00184F71"/>
    <w:rsid w:val="00185998"/>
    <w:rsid w:val="00186079"/>
    <w:rsid w:val="00186E35"/>
    <w:rsid w:val="001870D1"/>
    <w:rsid w:val="00187C6F"/>
    <w:rsid w:val="00187E44"/>
    <w:rsid w:val="0019084C"/>
    <w:rsid w:val="0019095A"/>
    <w:rsid w:val="00192738"/>
    <w:rsid w:val="0019280D"/>
    <w:rsid w:val="00193078"/>
    <w:rsid w:val="00194045"/>
    <w:rsid w:val="00194812"/>
    <w:rsid w:val="001949FB"/>
    <w:rsid w:val="00194AD9"/>
    <w:rsid w:val="00195367"/>
    <w:rsid w:val="00195A5E"/>
    <w:rsid w:val="001961F3"/>
    <w:rsid w:val="0019664F"/>
    <w:rsid w:val="001975B8"/>
    <w:rsid w:val="00197D2F"/>
    <w:rsid w:val="00197E53"/>
    <w:rsid w:val="00197FEB"/>
    <w:rsid w:val="001A0118"/>
    <w:rsid w:val="001A116D"/>
    <w:rsid w:val="001A1DEC"/>
    <w:rsid w:val="001A1E1A"/>
    <w:rsid w:val="001A3256"/>
    <w:rsid w:val="001A55B1"/>
    <w:rsid w:val="001A58C0"/>
    <w:rsid w:val="001A6407"/>
    <w:rsid w:val="001A658F"/>
    <w:rsid w:val="001A702B"/>
    <w:rsid w:val="001A7345"/>
    <w:rsid w:val="001A7781"/>
    <w:rsid w:val="001B0370"/>
    <w:rsid w:val="001B0792"/>
    <w:rsid w:val="001B08E2"/>
    <w:rsid w:val="001B101C"/>
    <w:rsid w:val="001B1A79"/>
    <w:rsid w:val="001B2946"/>
    <w:rsid w:val="001B3030"/>
    <w:rsid w:val="001B4E18"/>
    <w:rsid w:val="001B53BF"/>
    <w:rsid w:val="001B564B"/>
    <w:rsid w:val="001B57E0"/>
    <w:rsid w:val="001B635E"/>
    <w:rsid w:val="001B63CC"/>
    <w:rsid w:val="001B696E"/>
    <w:rsid w:val="001B69FB"/>
    <w:rsid w:val="001B6C3E"/>
    <w:rsid w:val="001B6E3C"/>
    <w:rsid w:val="001C0284"/>
    <w:rsid w:val="001C0811"/>
    <w:rsid w:val="001C0A6B"/>
    <w:rsid w:val="001C1E2F"/>
    <w:rsid w:val="001C2273"/>
    <w:rsid w:val="001C349C"/>
    <w:rsid w:val="001C3785"/>
    <w:rsid w:val="001C3803"/>
    <w:rsid w:val="001C3F8F"/>
    <w:rsid w:val="001C5B1F"/>
    <w:rsid w:val="001C5BA1"/>
    <w:rsid w:val="001C5FB9"/>
    <w:rsid w:val="001C65C1"/>
    <w:rsid w:val="001C6635"/>
    <w:rsid w:val="001C733C"/>
    <w:rsid w:val="001C758B"/>
    <w:rsid w:val="001D0347"/>
    <w:rsid w:val="001D072F"/>
    <w:rsid w:val="001D1D5E"/>
    <w:rsid w:val="001D2105"/>
    <w:rsid w:val="001D3491"/>
    <w:rsid w:val="001D3D6C"/>
    <w:rsid w:val="001D3E5D"/>
    <w:rsid w:val="001D4118"/>
    <w:rsid w:val="001D53FB"/>
    <w:rsid w:val="001D66A0"/>
    <w:rsid w:val="001D6A4D"/>
    <w:rsid w:val="001E06C5"/>
    <w:rsid w:val="001E07E5"/>
    <w:rsid w:val="001E0845"/>
    <w:rsid w:val="001E09B2"/>
    <w:rsid w:val="001E0B90"/>
    <w:rsid w:val="001E11C5"/>
    <w:rsid w:val="001E1530"/>
    <w:rsid w:val="001E2BE4"/>
    <w:rsid w:val="001E358A"/>
    <w:rsid w:val="001E35B1"/>
    <w:rsid w:val="001E3E44"/>
    <w:rsid w:val="001E557C"/>
    <w:rsid w:val="001E5D7E"/>
    <w:rsid w:val="001E69C1"/>
    <w:rsid w:val="001F0E33"/>
    <w:rsid w:val="001F114F"/>
    <w:rsid w:val="001F1D59"/>
    <w:rsid w:val="001F27CF"/>
    <w:rsid w:val="001F4CA7"/>
    <w:rsid w:val="001F5E99"/>
    <w:rsid w:val="001F7078"/>
    <w:rsid w:val="001F741C"/>
    <w:rsid w:val="001F764E"/>
    <w:rsid w:val="00200239"/>
    <w:rsid w:val="00200E1D"/>
    <w:rsid w:val="002020DB"/>
    <w:rsid w:val="0020311C"/>
    <w:rsid w:val="002038E3"/>
    <w:rsid w:val="00204302"/>
    <w:rsid w:val="00204530"/>
    <w:rsid w:val="00204798"/>
    <w:rsid w:val="002053BD"/>
    <w:rsid w:val="00206A19"/>
    <w:rsid w:val="00206C1F"/>
    <w:rsid w:val="00206CD4"/>
    <w:rsid w:val="002074D4"/>
    <w:rsid w:val="00207A33"/>
    <w:rsid w:val="00210C28"/>
    <w:rsid w:val="00210D54"/>
    <w:rsid w:val="0021160E"/>
    <w:rsid w:val="002119AD"/>
    <w:rsid w:val="0021238D"/>
    <w:rsid w:val="002123F7"/>
    <w:rsid w:val="00212740"/>
    <w:rsid w:val="00212AE3"/>
    <w:rsid w:val="00212D5D"/>
    <w:rsid w:val="00213762"/>
    <w:rsid w:val="00214AAB"/>
    <w:rsid w:val="00214BB6"/>
    <w:rsid w:val="00214C0A"/>
    <w:rsid w:val="00215829"/>
    <w:rsid w:val="00215ED8"/>
    <w:rsid w:val="002164CB"/>
    <w:rsid w:val="00216921"/>
    <w:rsid w:val="00216D95"/>
    <w:rsid w:val="00217307"/>
    <w:rsid w:val="00217523"/>
    <w:rsid w:val="00217E3D"/>
    <w:rsid w:val="002201FE"/>
    <w:rsid w:val="00220DF0"/>
    <w:rsid w:val="00221EEA"/>
    <w:rsid w:val="002226BE"/>
    <w:rsid w:val="00222700"/>
    <w:rsid w:val="00222E58"/>
    <w:rsid w:val="0022313B"/>
    <w:rsid w:val="00225E68"/>
    <w:rsid w:val="002264BB"/>
    <w:rsid w:val="00226E72"/>
    <w:rsid w:val="00227ACC"/>
    <w:rsid w:val="00227B27"/>
    <w:rsid w:val="00227C9A"/>
    <w:rsid w:val="002302D8"/>
    <w:rsid w:val="00230330"/>
    <w:rsid w:val="002316CC"/>
    <w:rsid w:val="00231B62"/>
    <w:rsid w:val="00232299"/>
    <w:rsid w:val="0023230B"/>
    <w:rsid w:val="002328A7"/>
    <w:rsid w:val="00232C3A"/>
    <w:rsid w:val="00233D9C"/>
    <w:rsid w:val="0023457B"/>
    <w:rsid w:val="0023494A"/>
    <w:rsid w:val="00235C50"/>
    <w:rsid w:val="00236EB2"/>
    <w:rsid w:val="00237DE2"/>
    <w:rsid w:val="00240151"/>
    <w:rsid w:val="002401D7"/>
    <w:rsid w:val="002413E3"/>
    <w:rsid w:val="002415CE"/>
    <w:rsid w:val="00241A70"/>
    <w:rsid w:val="00241C24"/>
    <w:rsid w:val="00241C32"/>
    <w:rsid w:val="00242399"/>
    <w:rsid w:val="00242924"/>
    <w:rsid w:val="00243E0F"/>
    <w:rsid w:val="00243E8E"/>
    <w:rsid w:val="00244417"/>
    <w:rsid w:val="002446FC"/>
    <w:rsid w:val="0024505D"/>
    <w:rsid w:val="00245E79"/>
    <w:rsid w:val="00246122"/>
    <w:rsid w:val="00246A8C"/>
    <w:rsid w:val="00246C27"/>
    <w:rsid w:val="00247D89"/>
    <w:rsid w:val="00250340"/>
    <w:rsid w:val="002508F4"/>
    <w:rsid w:val="00250B34"/>
    <w:rsid w:val="002517FD"/>
    <w:rsid w:val="00252663"/>
    <w:rsid w:val="002528F6"/>
    <w:rsid w:val="002531AE"/>
    <w:rsid w:val="002533B5"/>
    <w:rsid w:val="0025399E"/>
    <w:rsid w:val="00253C8D"/>
    <w:rsid w:val="002545ED"/>
    <w:rsid w:val="002548BF"/>
    <w:rsid w:val="00254E26"/>
    <w:rsid w:val="00254FDF"/>
    <w:rsid w:val="00255D8B"/>
    <w:rsid w:val="00257184"/>
    <w:rsid w:val="002573C8"/>
    <w:rsid w:val="00260873"/>
    <w:rsid w:val="002619F7"/>
    <w:rsid w:val="00261DA8"/>
    <w:rsid w:val="002620FB"/>
    <w:rsid w:val="00263414"/>
    <w:rsid w:val="00264615"/>
    <w:rsid w:val="00264719"/>
    <w:rsid w:val="00264E3D"/>
    <w:rsid w:val="00264E5F"/>
    <w:rsid w:val="002656A4"/>
    <w:rsid w:val="00265C60"/>
    <w:rsid w:val="00267363"/>
    <w:rsid w:val="00267D91"/>
    <w:rsid w:val="00270F2D"/>
    <w:rsid w:val="00270F9E"/>
    <w:rsid w:val="00271A38"/>
    <w:rsid w:val="00271EE9"/>
    <w:rsid w:val="00273458"/>
    <w:rsid w:val="00273DCB"/>
    <w:rsid w:val="00274CB7"/>
    <w:rsid w:val="00274FE1"/>
    <w:rsid w:val="002753D8"/>
    <w:rsid w:val="002758BF"/>
    <w:rsid w:val="00276349"/>
    <w:rsid w:val="0027673D"/>
    <w:rsid w:val="002767A3"/>
    <w:rsid w:val="002767A4"/>
    <w:rsid w:val="002803EF"/>
    <w:rsid w:val="00281215"/>
    <w:rsid w:val="00281ABF"/>
    <w:rsid w:val="00281F9D"/>
    <w:rsid w:val="00282C53"/>
    <w:rsid w:val="00282C93"/>
    <w:rsid w:val="002833ED"/>
    <w:rsid w:val="002835C2"/>
    <w:rsid w:val="002840B4"/>
    <w:rsid w:val="00284E1A"/>
    <w:rsid w:val="00286625"/>
    <w:rsid w:val="00286AED"/>
    <w:rsid w:val="002872C7"/>
    <w:rsid w:val="002907E4"/>
    <w:rsid w:val="002907F3"/>
    <w:rsid w:val="00290B57"/>
    <w:rsid w:val="00292507"/>
    <w:rsid w:val="002945A0"/>
    <w:rsid w:val="00294E1B"/>
    <w:rsid w:val="002952E6"/>
    <w:rsid w:val="002954D9"/>
    <w:rsid w:val="00295C90"/>
    <w:rsid w:val="00295F08"/>
    <w:rsid w:val="002968F2"/>
    <w:rsid w:val="00296DBA"/>
    <w:rsid w:val="00297253"/>
    <w:rsid w:val="002A00DD"/>
    <w:rsid w:val="002A1024"/>
    <w:rsid w:val="002A1B01"/>
    <w:rsid w:val="002A2C71"/>
    <w:rsid w:val="002A3D12"/>
    <w:rsid w:val="002A400F"/>
    <w:rsid w:val="002A440D"/>
    <w:rsid w:val="002A45BE"/>
    <w:rsid w:val="002A4720"/>
    <w:rsid w:val="002A5568"/>
    <w:rsid w:val="002A70E6"/>
    <w:rsid w:val="002A7275"/>
    <w:rsid w:val="002B0388"/>
    <w:rsid w:val="002B064B"/>
    <w:rsid w:val="002B0AD6"/>
    <w:rsid w:val="002B0ADC"/>
    <w:rsid w:val="002B0B7D"/>
    <w:rsid w:val="002B1D03"/>
    <w:rsid w:val="002B1F4D"/>
    <w:rsid w:val="002B5671"/>
    <w:rsid w:val="002B5725"/>
    <w:rsid w:val="002B57E2"/>
    <w:rsid w:val="002B5C4E"/>
    <w:rsid w:val="002B6B7E"/>
    <w:rsid w:val="002B78F0"/>
    <w:rsid w:val="002B79AA"/>
    <w:rsid w:val="002B7AE5"/>
    <w:rsid w:val="002C0E3F"/>
    <w:rsid w:val="002C3F4D"/>
    <w:rsid w:val="002C4785"/>
    <w:rsid w:val="002C4E0A"/>
    <w:rsid w:val="002C555C"/>
    <w:rsid w:val="002C57F5"/>
    <w:rsid w:val="002C594C"/>
    <w:rsid w:val="002C5B83"/>
    <w:rsid w:val="002C6A3D"/>
    <w:rsid w:val="002C6E81"/>
    <w:rsid w:val="002C7046"/>
    <w:rsid w:val="002D0B5B"/>
    <w:rsid w:val="002D114C"/>
    <w:rsid w:val="002D2138"/>
    <w:rsid w:val="002D2B4D"/>
    <w:rsid w:val="002D2E19"/>
    <w:rsid w:val="002D3AE6"/>
    <w:rsid w:val="002D3B71"/>
    <w:rsid w:val="002D4415"/>
    <w:rsid w:val="002D4BFA"/>
    <w:rsid w:val="002D4C2B"/>
    <w:rsid w:val="002D5212"/>
    <w:rsid w:val="002D5306"/>
    <w:rsid w:val="002D62CA"/>
    <w:rsid w:val="002D62D6"/>
    <w:rsid w:val="002D6514"/>
    <w:rsid w:val="002D74B9"/>
    <w:rsid w:val="002D75C3"/>
    <w:rsid w:val="002D7D55"/>
    <w:rsid w:val="002D7E74"/>
    <w:rsid w:val="002E05FD"/>
    <w:rsid w:val="002E07E3"/>
    <w:rsid w:val="002E13B4"/>
    <w:rsid w:val="002E224F"/>
    <w:rsid w:val="002E2D8B"/>
    <w:rsid w:val="002E329E"/>
    <w:rsid w:val="002E4557"/>
    <w:rsid w:val="002E520B"/>
    <w:rsid w:val="002E59A5"/>
    <w:rsid w:val="002E59C5"/>
    <w:rsid w:val="002E5B90"/>
    <w:rsid w:val="002E68E4"/>
    <w:rsid w:val="002E6B28"/>
    <w:rsid w:val="002F01E5"/>
    <w:rsid w:val="002F050C"/>
    <w:rsid w:val="002F06ED"/>
    <w:rsid w:val="002F0DDE"/>
    <w:rsid w:val="002F124E"/>
    <w:rsid w:val="002F1677"/>
    <w:rsid w:val="002F1747"/>
    <w:rsid w:val="002F1A6D"/>
    <w:rsid w:val="002F1CA1"/>
    <w:rsid w:val="002F253D"/>
    <w:rsid w:val="002F3F59"/>
    <w:rsid w:val="002F4CB5"/>
    <w:rsid w:val="002F5285"/>
    <w:rsid w:val="002F5C91"/>
    <w:rsid w:val="002F6333"/>
    <w:rsid w:val="002F7652"/>
    <w:rsid w:val="003004E5"/>
    <w:rsid w:val="00300B6D"/>
    <w:rsid w:val="00300B74"/>
    <w:rsid w:val="00301395"/>
    <w:rsid w:val="00301BA1"/>
    <w:rsid w:val="00302CA1"/>
    <w:rsid w:val="00302E1F"/>
    <w:rsid w:val="003032AB"/>
    <w:rsid w:val="00303F49"/>
    <w:rsid w:val="003053AE"/>
    <w:rsid w:val="00305759"/>
    <w:rsid w:val="00306286"/>
    <w:rsid w:val="00310ACF"/>
    <w:rsid w:val="00312F0D"/>
    <w:rsid w:val="00313205"/>
    <w:rsid w:val="003136ED"/>
    <w:rsid w:val="00314041"/>
    <w:rsid w:val="00315706"/>
    <w:rsid w:val="003161DE"/>
    <w:rsid w:val="00316631"/>
    <w:rsid w:val="0031751B"/>
    <w:rsid w:val="00317D10"/>
    <w:rsid w:val="003200E1"/>
    <w:rsid w:val="003205FB"/>
    <w:rsid w:val="00321439"/>
    <w:rsid w:val="00322989"/>
    <w:rsid w:val="003229B1"/>
    <w:rsid w:val="00322C05"/>
    <w:rsid w:val="00323797"/>
    <w:rsid w:val="00323AED"/>
    <w:rsid w:val="00323C01"/>
    <w:rsid w:val="00326235"/>
    <w:rsid w:val="003263A9"/>
    <w:rsid w:val="00327189"/>
    <w:rsid w:val="003275DC"/>
    <w:rsid w:val="00327B89"/>
    <w:rsid w:val="003301C9"/>
    <w:rsid w:val="003318C5"/>
    <w:rsid w:val="0033199E"/>
    <w:rsid w:val="00331CE5"/>
    <w:rsid w:val="00331DFF"/>
    <w:rsid w:val="003321D3"/>
    <w:rsid w:val="00332691"/>
    <w:rsid w:val="0033288C"/>
    <w:rsid w:val="00332F67"/>
    <w:rsid w:val="003337D2"/>
    <w:rsid w:val="003344A9"/>
    <w:rsid w:val="00334AFF"/>
    <w:rsid w:val="00334CD5"/>
    <w:rsid w:val="00335559"/>
    <w:rsid w:val="00335AA2"/>
    <w:rsid w:val="00335E8A"/>
    <w:rsid w:val="0033696C"/>
    <w:rsid w:val="00336A5D"/>
    <w:rsid w:val="00336D64"/>
    <w:rsid w:val="0033721B"/>
    <w:rsid w:val="003404A4"/>
    <w:rsid w:val="003405C2"/>
    <w:rsid w:val="00340864"/>
    <w:rsid w:val="003418AD"/>
    <w:rsid w:val="003425CA"/>
    <w:rsid w:val="00342BDC"/>
    <w:rsid w:val="00343383"/>
    <w:rsid w:val="003434F1"/>
    <w:rsid w:val="00343D6F"/>
    <w:rsid w:val="003442F2"/>
    <w:rsid w:val="00344564"/>
    <w:rsid w:val="003466C9"/>
    <w:rsid w:val="003476C1"/>
    <w:rsid w:val="003479A1"/>
    <w:rsid w:val="00347A4D"/>
    <w:rsid w:val="003502DC"/>
    <w:rsid w:val="00350643"/>
    <w:rsid w:val="00350F3A"/>
    <w:rsid w:val="00351959"/>
    <w:rsid w:val="003528D5"/>
    <w:rsid w:val="00353B14"/>
    <w:rsid w:val="00354AEB"/>
    <w:rsid w:val="0035532F"/>
    <w:rsid w:val="003560B3"/>
    <w:rsid w:val="003568E9"/>
    <w:rsid w:val="003602EE"/>
    <w:rsid w:val="00360BB1"/>
    <w:rsid w:val="00360E0B"/>
    <w:rsid w:val="00361FE3"/>
    <w:rsid w:val="00362183"/>
    <w:rsid w:val="00362626"/>
    <w:rsid w:val="00363137"/>
    <w:rsid w:val="00363CF4"/>
    <w:rsid w:val="00363FEF"/>
    <w:rsid w:val="0036688F"/>
    <w:rsid w:val="00366ADC"/>
    <w:rsid w:val="00367452"/>
    <w:rsid w:val="00370218"/>
    <w:rsid w:val="0037105C"/>
    <w:rsid w:val="00371323"/>
    <w:rsid w:val="00372556"/>
    <w:rsid w:val="00372CB0"/>
    <w:rsid w:val="00372D00"/>
    <w:rsid w:val="00373990"/>
    <w:rsid w:val="00375191"/>
    <w:rsid w:val="00375576"/>
    <w:rsid w:val="00376DE9"/>
    <w:rsid w:val="00376F76"/>
    <w:rsid w:val="0037714A"/>
    <w:rsid w:val="0037765E"/>
    <w:rsid w:val="00377918"/>
    <w:rsid w:val="00377BF8"/>
    <w:rsid w:val="00377DBB"/>
    <w:rsid w:val="00380370"/>
    <w:rsid w:val="0038063F"/>
    <w:rsid w:val="0038072F"/>
    <w:rsid w:val="00380830"/>
    <w:rsid w:val="00380A80"/>
    <w:rsid w:val="00380F4A"/>
    <w:rsid w:val="0038193F"/>
    <w:rsid w:val="0038423D"/>
    <w:rsid w:val="003845A9"/>
    <w:rsid w:val="00384753"/>
    <w:rsid w:val="00384B15"/>
    <w:rsid w:val="00384FDA"/>
    <w:rsid w:val="00385317"/>
    <w:rsid w:val="003856DB"/>
    <w:rsid w:val="00385899"/>
    <w:rsid w:val="0038681C"/>
    <w:rsid w:val="00386BBA"/>
    <w:rsid w:val="00386F32"/>
    <w:rsid w:val="003878ED"/>
    <w:rsid w:val="00387966"/>
    <w:rsid w:val="00390151"/>
    <w:rsid w:val="003902B5"/>
    <w:rsid w:val="00390E36"/>
    <w:rsid w:val="00390E39"/>
    <w:rsid w:val="003914C5"/>
    <w:rsid w:val="0039179B"/>
    <w:rsid w:val="00392533"/>
    <w:rsid w:val="00392AFB"/>
    <w:rsid w:val="00392D19"/>
    <w:rsid w:val="00393483"/>
    <w:rsid w:val="00393ED0"/>
    <w:rsid w:val="00394722"/>
    <w:rsid w:val="003959B1"/>
    <w:rsid w:val="00395D0D"/>
    <w:rsid w:val="0039721A"/>
    <w:rsid w:val="0039752F"/>
    <w:rsid w:val="00397767"/>
    <w:rsid w:val="003A03B7"/>
    <w:rsid w:val="003A1714"/>
    <w:rsid w:val="003A288E"/>
    <w:rsid w:val="003A29F0"/>
    <w:rsid w:val="003A32D9"/>
    <w:rsid w:val="003A3F2A"/>
    <w:rsid w:val="003A4DA4"/>
    <w:rsid w:val="003A4DC9"/>
    <w:rsid w:val="003A4F05"/>
    <w:rsid w:val="003A5401"/>
    <w:rsid w:val="003A59A2"/>
    <w:rsid w:val="003A6893"/>
    <w:rsid w:val="003A6B7A"/>
    <w:rsid w:val="003A7CE7"/>
    <w:rsid w:val="003B1117"/>
    <w:rsid w:val="003B204D"/>
    <w:rsid w:val="003B24D3"/>
    <w:rsid w:val="003B2613"/>
    <w:rsid w:val="003B3812"/>
    <w:rsid w:val="003B38C1"/>
    <w:rsid w:val="003B452D"/>
    <w:rsid w:val="003B455B"/>
    <w:rsid w:val="003B4AEC"/>
    <w:rsid w:val="003B6FF2"/>
    <w:rsid w:val="003B7D43"/>
    <w:rsid w:val="003C0001"/>
    <w:rsid w:val="003C0372"/>
    <w:rsid w:val="003C0778"/>
    <w:rsid w:val="003C13C1"/>
    <w:rsid w:val="003C20A2"/>
    <w:rsid w:val="003C4170"/>
    <w:rsid w:val="003C47A5"/>
    <w:rsid w:val="003C4ACB"/>
    <w:rsid w:val="003C5225"/>
    <w:rsid w:val="003C5564"/>
    <w:rsid w:val="003C56DD"/>
    <w:rsid w:val="003C5932"/>
    <w:rsid w:val="003C6A3F"/>
    <w:rsid w:val="003C78A6"/>
    <w:rsid w:val="003D04B8"/>
    <w:rsid w:val="003D1A11"/>
    <w:rsid w:val="003D1F79"/>
    <w:rsid w:val="003D5318"/>
    <w:rsid w:val="003D57A7"/>
    <w:rsid w:val="003D69E0"/>
    <w:rsid w:val="003D6A7A"/>
    <w:rsid w:val="003D7C0E"/>
    <w:rsid w:val="003E01F8"/>
    <w:rsid w:val="003E078D"/>
    <w:rsid w:val="003E26EE"/>
    <w:rsid w:val="003E2EE1"/>
    <w:rsid w:val="003E305C"/>
    <w:rsid w:val="003E3C83"/>
    <w:rsid w:val="003E3CA8"/>
    <w:rsid w:val="003E411E"/>
    <w:rsid w:val="003E4E3A"/>
    <w:rsid w:val="003E4F7D"/>
    <w:rsid w:val="003E5284"/>
    <w:rsid w:val="003E5519"/>
    <w:rsid w:val="003E5A25"/>
    <w:rsid w:val="003E6786"/>
    <w:rsid w:val="003E6B71"/>
    <w:rsid w:val="003E76D6"/>
    <w:rsid w:val="003E78A4"/>
    <w:rsid w:val="003F0592"/>
    <w:rsid w:val="003F0B54"/>
    <w:rsid w:val="003F1048"/>
    <w:rsid w:val="003F17B8"/>
    <w:rsid w:val="003F1F3A"/>
    <w:rsid w:val="003F2127"/>
    <w:rsid w:val="003F229C"/>
    <w:rsid w:val="003F2537"/>
    <w:rsid w:val="003F4930"/>
    <w:rsid w:val="003F5769"/>
    <w:rsid w:val="003F5807"/>
    <w:rsid w:val="003F5DC4"/>
    <w:rsid w:val="003F6F88"/>
    <w:rsid w:val="003F7428"/>
    <w:rsid w:val="003F7630"/>
    <w:rsid w:val="003F7782"/>
    <w:rsid w:val="003F7D68"/>
    <w:rsid w:val="003F7E6B"/>
    <w:rsid w:val="004000BA"/>
    <w:rsid w:val="004002D2"/>
    <w:rsid w:val="00400381"/>
    <w:rsid w:val="00400CAB"/>
    <w:rsid w:val="00401498"/>
    <w:rsid w:val="0040151F"/>
    <w:rsid w:val="00401697"/>
    <w:rsid w:val="0040184A"/>
    <w:rsid w:val="00402505"/>
    <w:rsid w:val="00402819"/>
    <w:rsid w:val="00402A7A"/>
    <w:rsid w:val="00402D49"/>
    <w:rsid w:val="00402D5E"/>
    <w:rsid w:val="00403D14"/>
    <w:rsid w:val="00404252"/>
    <w:rsid w:val="0040478E"/>
    <w:rsid w:val="0040558C"/>
    <w:rsid w:val="00405935"/>
    <w:rsid w:val="00405C19"/>
    <w:rsid w:val="0040790D"/>
    <w:rsid w:val="00407E3C"/>
    <w:rsid w:val="00410544"/>
    <w:rsid w:val="00410596"/>
    <w:rsid w:val="004109A1"/>
    <w:rsid w:val="00410AA4"/>
    <w:rsid w:val="00410C79"/>
    <w:rsid w:val="004110CE"/>
    <w:rsid w:val="004112A8"/>
    <w:rsid w:val="00411AAA"/>
    <w:rsid w:val="0041208D"/>
    <w:rsid w:val="0041222B"/>
    <w:rsid w:val="00412C62"/>
    <w:rsid w:val="00413337"/>
    <w:rsid w:val="00413DCC"/>
    <w:rsid w:val="00413E3C"/>
    <w:rsid w:val="004142E0"/>
    <w:rsid w:val="0041519E"/>
    <w:rsid w:val="0041585C"/>
    <w:rsid w:val="00415A52"/>
    <w:rsid w:val="00415A8A"/>
    <w:rsid w:val="004205B9"/>
    <w:rsid w:val="00420689"/>
    <w:rsid w:val="004206A3"/>
    <w:rsid w:val="004207DD"/>
    <w:rsid w:val="0042283A"/>
    <w:rsid w:val="00422EC1"/>
    <w:rsid w:val="004235D3"/>
    <w:rsid w:val="0042377D"/>
    <w:rsid w:val="0042396D"/>
    <w:rsid w:val="00423A63"/>
    <w:rsid w:val="00423A68"/>
    <w:rsid w:val="004246EC"/>
    <w:rsid w:val="00424B29"/>
    <w:rsid w:val="00424D29"/>
    <w:rsid w:val="00425918"/>
    <w:rsid w:val="00425D71"/>
    <w:rsid w:val="00426900"/>
    <w:rsid w:val="004271F6"/>
    <w:rsid w:val="004305CD"/>
    <w:rsid w:val="00430828"/>
    <w:rsid w:val="00430DAB"/>
    <w:rsid w:val="00431000"/>
    <w:rsid w:val="00432B58"/>
    <w:rsid w:val="00432DC8"/>
    <w:rsid w:val="00433D94"/>
    <w:rsid w:val="00435457"/>
    <w:rsid w:val="004357DE"/>
    <w:rsid w:val="00435B61"/>
    <w:rsid w:val="00435E3F"/>
    <w:rsid w:val="004368A9"/>
    <w:rsid w:val="0044164C"/>
    <w:rsid w:val="004419B8"/>
    <w:rsid w:val="00442558"/>
    <w:rsid w:val="00442BF1"/>
    <w:rsid w:val="004431F5"/>
    <w:rsid w:val="004458F0"/>
    <w:rsid w:val="00445D3B"/>
    <w:rsid w:val="00445F8D"/>
    <w:rsid w:val="004460EE"/>
    <w:rsid w:val="00446F00"/>
    <w:rsid w:val="00450BCF"/>
    <w:rsid w:val="004515AA"/>
    <w:rsid w:val="0045218D"/>
    <w:rsid w:val="00452990"/>
    <w:rsid w:val="00452CD1"/>
    <w:rsid w:val="00453CE2"/>
    <w:rsid w:val="00454071"/>
    <w:rsid w:val="00454C76"/>
    <w:rsid w:val="00454D4F"/>
    <w:rsid w:val="00455FA5"/>
    <w:rsid w:val="004562FA"/>
    <w:rsid w:val="004565AC"/>
    <w:rsid w:val="00456780"/>
    <w:rsid w:val="00456A76"/>
    <w:rsid w:val="00456FF2"/>
    <w:rsid w:val="00457DE3"/>
    <w:rsid w:val="004602EF"/>
    <w:rsid w:val="00460BD4"/>
    <w:rsid w:val="0046188E"/>
    <w:rsid w:val="00461AF5"/>
    <w:rsid w:val="00461C8E"/>
    <w:rsid w:val="004623D0"/>
    <w:rsid w:val="00463DD0"/>
    <w:rsid w:val="00464333"/>
    <w:rsid w:val="00464DCC"/>
    <w:rsid w:val="00464EBB"/>
    <w:rsid w:val="004651E1"/>
    <w:rsid w:val="0046554C"/>
    <w:rsid w:val="00465AA1"/>
    <w:rsid w:val="004661E4"/>
    <w:rsid w:val="0046682C"/>
    <w:rsid w:val="00467DAC"/>
    <w:rsid w:val="004710F2"/>
    <w:rsid w:val="00471207"/>
    <w:rsid w:val="00471564"/>
    <w:rsid w:val="00472F64"/>
    <w:rsid w:val="00473268"/>
    <w:rsid w:val="0047344D"/>
    <w:rsid w:val="00473646"/>
    <w:rsid w:val="00473F7F"/>
    <w:rsid w:val="004744B7"/>
    <w:rsid w:val="00474AD6"/>
    <w:rsid w:val="00474DCC"/>
    <w:rsid w:val="00475081"/>
    <w:rsid w:val="00475890"/>
    <w:rsid w:val="00475C5E"/>
    <w:rsid w:val="00475EC2"/>
    <w:rsid w:val="00476D3D"/>
    <w:rsid w:val="0048013C"/>
    <w:rsid w:val="00481259"/>
    <w:rsid w:val="00481B96"/>
    <w:rsid w:val="0048221E"/>
    <w:rsid w:val="00482818"/>
    <w:rsid w:val="00482EBE"/>
    <w:rsid w:val="00483214"/>
    <w:rsid w:val="004842BA"/>
    <w:rsid w:val="00484832"/>
    <w:rsid w:val="004853D8"/>
    <w:rsid w:val="00485659"/>
    <w:rsid w:val="004857EC"/>
    <w:rsid w:val="00485B33"/>
    <w:rsid w:val="004874DA"/>
    <w:rsid w:val="00487DF5"/>
    <w:rsid w:val="00487FB0"/>
    <w:rsid w:val="004903F6"/>
    <w:rsid w:val="00490A72"/>
    <w:rsid w:val="00490D5C"/>
    <w:rsid w:val="004911EA"/>
    <w:rsid w:val="004915F4"/>
    <w:rsid w:val="00491A5E"/>
    <w:rsid w:val="0049298D"/>
    <w:rsid w:val="00493DDF"/>
    <w:rsid w:val="004946D3"/>
    <w:rsid w:val="00495CF1"/>
    <w:rsid w:val="00496B15"/>
    <w:rsid w:val="00496B50"/>
    <w:rsid w:val="00496C02"/>
    <w:rsid w:val="00496CF5"/>
    <w:rsid w:val="004972F9"/>
    <w:rsid w:val="004A034A"/>
    <w:rsid w:val="004A038B"/>
    <w:rsid w:val="004A0646"/>
    <w:rsid w:val="004A0F6F"/>
    <w:rsid w:val="004A17C2"/>
    <w:rsid w:val="004A1CC5"/>
    <w:rsid w:val="004A1E36"/>
    <w:rsid w:val="004A1FA8"/>
    <w:rsid w:val="004A28DB"/>
    <w:rsid w:val="004A2918"/>
    <w:rsid w:val="004A2AB2"/>
    <w:rsid w:val="004A2CC3"/>
    <w:rsid w:val="004A3190"/>
    <w:rsid w:val="004A33E1"/>
    <w:rsid w:val="004A35BF"/>
    <w:rsid w:val="004A4142"/>
    <w:rsid w:val="004A5313"/>
    <w:rsid w:val="004A53C4"/>
    <w:rsid w:val="004A618C"/>
    <w:rsid w:val="004A79C6"/>
    <w:rsid w:val="004B06D7"/>
    <w:rsid w:val="004B078D"/>
    <w:rsid w:val="004B082B"/>
    <w:rsid w:val="004B0F7D"/>
    <w:rsid w:val="004B1279"/>
    <w:rsid w:val="004B12D9"/>
    <w:rsid w:val="004B12EA"/>
    <w:rsid w:val="004B174F"/>
    <w:rsid w:val="004B175E"/>
    <w:rsid w:val="004B1A57"/>
    <w:rsid w:val="004B1AF8"/>
    <w:rsid w:val="004B1F50"/>
    <w:rsid w:val="004B1FA0"/>
    <w:rsid w:val="004B2972"/>
    <w:rsid w:val="004B2C24"/>
    <w:rsid w:val="004B2ED0"/>
    <w:rsid w:val="004B3492"/>
    <w:rsid w:val="004B45BC"/>
    <w:rsid w:val="004B5DCA"/>
    <w:rsid w:val="004B64A7"/>
    <w:rsid w:val="004B663D"/>
    <w:rsid w:val="004B704B"/>
    <w:rsid w:val="004B7160"/>
    <w:rsid w:val="004B72F7"/>
    <w:rsid w:val="004B79CE"/>
    <w:rsid w:val="004B7AA7"/>
    <w:rsid w:val="004C0DA5"/>
    <w:rsid w:val="004C14C1"/>
    <w:rsid w:val="004C19F7"/>
    <w:rsid w:val="004C1B3B"/>
    <w:rsid w:val="004C1CB6"/>
    <w:rsid w:val="004C27E1"/>
    <w:rsid w:val="004C382F"/>
    <w:rsid w:val="004C3B3C"/>
    <w:rsid w:val="004C4B30"/>
    <w:rsid w:val="004C587C"/>
    <w:rsid w:val="004C63ED"/>
    <w:rsid w:val="004C65F3"/>
    <w:rsid w:val="004C7AA6"/>
    <w:rsid w:val="004C7DBE"/>
    <w:rsid w:val="004D020D"/>
    <w:rsid w:val="004D173E"/>
    <w:rsid w:val="004D1A46"/>
    <w:rsid w:val="004D2792"/>
    <w:rsid w:val="004D343B"/>
    <w:rsid w:val="004D3475"/>
    <w:rsid w:val="004D383F"/>
    <w:rsid w:val="004D4564"/>
    <w:rsid w:val="004D46CD"/>
    <w:rsid w:val="004D5148"/>
    <w:rsid w:val="004D5EE7"/>
    <w:rsid w:val="004D639C"/>
    <w:rsid w:val="004D63E9"/>
    <w:rsid w:val="004D703F"/>
    <w:rsid w:val="004E1EA3"/>
    <w:rsid w:val="004E1FA0"/>
    <w:rsid w:val="004E242A"/>
    <w:rsid w:val="004E2FE0"/>
    <w:rsid w:val="004E3D65"/>
    <w:rsid w:val="004E3DBE"/>
    <w:rsid w:val="004E4734"/>
    <w:rsid w:val="004E4A35"/>
    <w:rsid w:val="004E4DF3"/>
    <w:rsid w:val="004E5BF5"/>
    <w:rsid w:val="004E5D45"/>
    <w:rsid w:val="004E6986"/>
    <w:rsid w:val="004E7BA3"/>
    <w:rsid w:val="004F0A38"/>
    <w:rsid w:val="004F21CD"/>
    <w:rsid w:val="004F2F58"/>
    <w:rsid w:val="004F3763"/>
    <w:rsid w:val="004F3889"/>
    <w:rsid w:val="004F3B78"/>
    <w:rsid w:val="004F42A4"/>
    <w:rsid w:val="004F4FE1"/>
    <w:rsid w:val="004F50A3"/>
    <w:rsid w:val="004F5213"/>
    <w:rsid w:val="004F6087"/>
    <w:rsid w:val="004F63FA"/>
    <w:rsid w:val="004F6440"/>
    <w:rsid w:val="004F7B2C"/>
    <w:rsid w:val="00501037"/>
    <w:rsid w:val="0050208B"/>
    <w:rsid w:val="00502CC3"/>
    <w:rsid w:val="00503864"/>
    <w:rsid w:val="00504F61"/>
    <w:rsid w:val="00505A41"/>
    <w:rsid w:val="00505CE6"/>
    <w:rsid w:val="0050629C"/>
    <w:rsid w:val="00506BBA"/>
    <w:rsid w:val="005071A9"/>
    <w:rsid w:val="005103A8"/>
    <w:rsid w:val="00510870"/>
    <w:rsid w:val="00510B27"/>
    <w:rsid w:val="00510B51"/>
    <w:rsid w:val="00510C09"/>
    <w:rsid w:val="00510D9E"/>
    <w:rsid w:val="00511EB3"/>
    <w:rsid w:val="0051254A"/>
    <w:rsid w:val="0051441A"/>
    <w:rsid w:val="00514865"/>
    <w:rsid w:val="00514D3F"/>
    <w:rsid w:val="00515DA7"/>
    <w:rsid w:val="00516201"/>
    <w:rsid w:val="00516F5C"/>
    <w:rsid w:val="005171BB"/>
    <w:rsid w:val="005174A7"/>
    <w:rsid w:val="00517A74"/>
    <w:rsid w:val="005200BC"/>
    <w:rsid w:val="005203CE"/>
    <w:rsid w:val="00520626"/>
    <w:rsid w:val="00520993"/>
    <w:rsid w:val="0052397A"/>
    <w:rsid w:val="0052408D"/>
    <w:rsid w:val="0052412F"/>
    <w:rsid w:val="005246EF"/>
    <w:rsid w:val="005247A8"/>
    <w:rsid w:val="00525A9F"/>
    <w:rsid w:val="00527B46"/>
    <w:rsid w:val="00530046"/>
    <w:rsid w:val="00531B39"/>
    <w:rsid w:val="00532128"/>
    <w:rsid w:val="005321B9"/>
    <w:rsid w:val="00532C98"/>
    <w:rsid w:val="00533182"/>
    <w:rsid w:val="005333A9"/>
    <w:rsid w:val="005333F0"/>
    <w:rsid w:val="00533607"/>
    <w:rsid w:val="00533B95"/>
    <w:rsid w:val="00533EEA"/>
    <w:rsid w:val="00534CB6"/>
    <w:rsid w:val="00535623"/>
    <w:rsid w:val="005360B6"/>
    <w:rsid w:val="005360FB"/>
    <w:rsid w:val="005372DB"/>
    <w:rsid w:val="00540A5C"/>
    <w:rsid w:val="00540F84"/>
    <w:rsid w:val="0054173F"/>
    <w:rsid w:val="005425DC"/>
    <w:rsid w:val="00542A5A"/>
    <w:rsid w:val="00542F19"/>
    <w:rsid w:val="00545897"/>
    <w:rsid w:val="00545DDC"/>
    <w:rsid w:val="005460B1"/>
    <w:rsid w:val="00546310"/>
    <w:rsid w:val="00546351"/>
    <w:rsid w:val="00547131"/>
    <w:rsid w:val="0054740F"/>
    <w:rsid w:val="00550478"/>
    <w:rsid w:val="00550FE5"/>
    <w:rsid w:val="0055103E"/>
    <w:rsid w:val="00551538"/>
    <w:rsid w:val="00551D96"/>
    <w:rsid w:val="00552172"/>
    <w:rsid w:val="00555126"/>
    <w:rsid w:val="00555915"/>
    <w:rsid w:val="00556268"/>
    <w:rsid w:val="00556A1B"/>
    <w:rsid w:val="00556F1C"/>
    <w:rsid w:val="005576CC"/>
    <w:rsid w:val="00557A5B"/>
    <w:rsid w:val="005610EB"/>
    <w:rsid w:val="00562830"/>
    <w:rsid w:val="0056299E"/>
    <w:rsid w:val="0056335B"/>
    <w:rsid w:val="00563CF6"/>
    <w:rsid w:val="0056546E"/>
    <w:rsid w:val="005656BF"/>
    <w:rsid w:val="0056572A"/>
    <w:rsid w:val="0056577F"/>
    <w:rsid w:val="0056601D"/>
    <w:rsid w:val="00566128"/>
    <w:rsid w:val="00566786"/>
    <w:rsid w:val="00567AC3"/>
    <w:rsid w:val="00570606"/>
    <w:rsid w:val="0057064A"/>
    <w:rsid w:val="00570F33"/>
    <w:rsid w:val="005710AF"/>
    <w:rsid w:val="00572614"/>
    <w:rsid w:val="00572732"/>
    <w:rsid w:val="00572EA6"/>
    <w:rsid w:val="0057416A"/>
    <w:rsid w:val="00574473"/>
    <w:rsid w:val="005745EF"/>
    <w:rsid w:val="005750D9"/>
    <w:rsid w:val="00575239"/>
    <w:rsid w:val="00575872"/>
    <w:rsid w:val="00575BB3"/>
    <w:rsid w:val="00575BB5"/>
    <w:rsid w:val="0057638F"/>
    <w:rsid w:val="00576C90"/>
    <w:rsid w:val="00576EA2"/>
    <w:rsid w:val="0057776D"/>
    <w:rsid w:val="005777BF"/>
    <w:rsid w:val="005808FB"/>
    <w:rsid w:val="00580B1D"/>
    <w:rsid w:val="00581C69"/>
    <w:rsid w:val="00581DF4"/>
    <w:rsid w:val="00582EC6"/>
    <w:rsid w:val="005831D8"/>
    <w:rsid w:val="005853AA"/>
    <w:rsid w:val="005866B8"/>
    <w:rsid w:val="00586C4D"/>
    <w:rsid w:val="005914B7"/>
    <w:rsid w:val="0059180D"/>
    <w:rsid w:val="00591C56"/>
    <w:rsid w:val="00591DAB"/>
    <w:rsid w:val="0059204F"/>
    <w:rsid w:val="005928CC"/>
    <w:rsid w:val="00592A85"/>
    <w:rsid w:val="00592B59"/>
    <w:rsid w:val="005937F8"/>
    <w:rsid w:val="00594418"/>
    <w:rsid w:val="005944EC"/>
    <w:rsid w:val="00594F80"/>
    <w:rsid w:val="005958DF"/>
    <w:rsid w:val="00595A9A"/>
    <w:rsid w:val="00595BB9"/>
    <w:rsid w:val="00595F42"/>
    <w:rsid w:val="00596464"/>
    <w:rsid w:val="005965E4"/>
    <w:rsid w:val="00596F41"/>
    <w:rsid w:val="005971E7"/>
    <w:rsid w:val="00597417"/>
    <w:rsid w:val="00597626"/>
    <w:rsid w:val="005978FF"/>
    <w:rsid w:val="00597B78"/>
    <w:rsid w:val="005A01B8"/>
    <w:rsid w:val="005A3667"/>
    <w:rsid w:val="005A3834"/>
    <w:rsid w:val="005A3DCC"/>
    <w:rsid w:val="005A427F"/>
    <w:rsid w:val="005A43B0"/>
    <w:rsid w:val="005A4A3E"/>
    <w:rsid w:val="005A58A4"/>
    <w:rsid w:val="005A5928"/>
    <w:rsid w:val="005A5B11"/>
    <w:rsid w:val="005A71B5"/>
    <w:rsid w:val="005A764C"/>
    <w:rsid w:val="005A79C6"/>
    <w:rsid w:val="005B06AF"/>
    <w:rsid w:val="005B0B4B"/>
    <w:rsid w:val="005B1499"/>
    <w:rsid w:val="005B2381"/>
    <w:rsid w:val="005B2754"/>
    <w:rsid w:val="005B3FF5"/>
    <w:rsid w:val="005B4198"/>
    <w:rsid w:val="005B4300"/>
    <w:rsid w:val="005B49DC"/>
    <w:rsid w:val="005B508B"/>
    <w:rsid w:val="005B59D4"/>
    <w:rsid w:val="005B5D06"/>
    <w:rsid w:val="005B6247"/>
    <w:rsid w:val="005B6548"/>
    <w:rsid w:val="005B6A9C"/>
    <w:rsid w:val="005B7AFD"/>
    <w:rsid w:val="005B7BA4"/>
    <w:rsid w:val="005C0329"/>
    <w:rsid w:val="005C0761"/>
    <w:rsid w:val="005C0E9A"/>
    <w:rsid w:val="005C1735"/>
    <w:rsid w:val="005C3688"/>
    <w:rsid w:val="005C5906"/>
    <w:rsid w:val="005C5B7B"/>
    <w:rsid w:val="005C64DC"/>
    <w:rsid w:val="005C6841"/>
    <w:rsid w:val="005C68AE"/>
    <w:rsid w:val="005C73C0"/>
    <w:rsid w:val="005C79CE"/>
    <w:rsid w:val="005D0639"/>
    <w:rsid w:val="005D0F5D"/>
    <w:rsid w:val="005D16A3"/>
    <w:rsid w:val="005D257D"/>
    <w:rsid w:val="005D2ADB"/>
    <w:rsid w:val="005D3D3D"/>
    <w:rsid w:val="005D4363"/>
    <w:rsid w:val="005D4685"/>
    <w:rsid w:val="005D47E0"/>
    <w:rsid w:val="005D4D1D"/>
    <w:rsid w:val="005D5A04"/>
    <w:rsid w:val="005D767D"/>
    <w:rsid w:val="005D7B6F"/>
    <w:rsid w:val="005E084B"/>
    <w:rsid w:val="005E084E"/>
    <w:rsid w:val="005E0897"/>
    <w:rsid w:val="005E16FC"/>
    <w:rsid w:val="005E3793"/>
    <w:rsid w:val="005E3E8E"/>
    <w:rsid w:val="005E4F68"/>
    <w:rsid w:val="005E5B7D"/>
    <w:rsid w:val="005E6AFE"/>
    <w:rsid w:val="005E6DB0"/>
    <w:rsid w:val="005F0716"/>
    <w:rsid w:val="005F088E"/>
    <w:rsid w:val="005F0D4D"/>
    <w:rsid w:val="005F0F89"/>
    <w:rsid w:val="005F14B7"/>
    <w:rsid w:val="005F2412"/>
    <w:rsid w:val="005F36E5"/>
    <w:rsid w:val="005F53B5"/>
    <w:rsid w:val="005F5410"/>
    <w:rsid w:val="005F5421"/>
    <w:rsid w:val="005F5CDA"/>
    <w:rsid w:val="005F6BDA"/>
    <w:rsid w:val="005F706A"/>
    <w:rsid w:val="006012C5"/>
    <w:rsid w:val="00601F1A"/>
    <w:rsid w:val="00602A4F"/>
    <w:rsid w:val="00603C85"/>
    <w:rsid w:val="00603D2E"/>
    <w:rsid w:val="0060475A"/>
    <w:rsid w:val="006061E3"/>
    <w:rsid w:val="006062F6"/>
    <w:rsid w:val="00606317"/>
    <w:rsid w:val="006069F9"/>
    <w:rsid w:val="00606CC9"/>
    <w:rsid w:val="00606E7F"/>
    <w:rsid w:val="00607F0E"/>
    <w:rsid w:val="0061077D"/>
    <w:rsid w:val="00610CAB"/>
    <w:rsid w:val="00611501"/>
    <w:rsid w:val="006118C2"/>
    <w:rsid w:val="006118E6"/>
    <w:rsid w:val="00611CAF"/>
    <w:rsid w:val="00612A6F"/>
    <w:rsid w:val="00612D79"/>
    <w:rsid w:val="0061383A"/>
    <w:rsid w:val="006145F6"/>
    <w:rsid w:val="0061565B"/>
    <w:rsid w:val="00617D74"/>
    <w:rsid w:val="00620A75"/>
    <w:rsid w:val="00620B2A"/>
    <w:rsid w:val="0062120F"/>
    <w:rsid w:val="006214B7"/>
    <w:rsid w:val="0062158E"/>
    <w:rsid w:val="0062229F"/>
    <w:rsid w:val="00623695"/>
    <w:rsid w:val="00623B42"/>
    <w:rsid w:val="00623CA8"/>
    <w:rsid w:val="00623EC9"/>
    <w:rsid w:val="00624331"/>
    <w:rsid w:val="00624816"/>
    <w:rsid w:val="006254C7"/>
    <w:rsid w:val="006260CC"/>
    <w:rsid w:val="0062640F"/>
    <w:rsid w:val="0062653C"/>
    <w:rsid w:val="006268B2"/>
    <w:rsid w:val="00627B75"/>
    <w:rsid w:val="00627F34"/>
    <w:rsid w:val="00630383"/>
    <w:rsid w:val="00630663"/>
    <w:rsid w:val="00630E85"/>
    <w:rsid w:val="00631573"/>
    <w:rsid w:val="00632E08"/>
    <w:rsid w:val="00632E20"/>
    <w:rsid w:val="00633369"/>
    <w:rsid w:val="00633DCB"/>
    <w:rsid w:val="006343E1"/>
    <w:rsid w:val="00634C11"/>
    <w:rsid w:val="00634D5A"/>
    <w:rsid w:val="00634E89"/>
    <w:rsid w:val="00634EC8"/>
    <w:rsid w:val="006350CB"/>
    <w:rsid w:val="0063569B"/>
    <w:rsid w:val="0063575A"/>
    <w:rsid w:val="00635846"/>
    <w:rsid w:val="0063587A"/>
    <w:rsid w:val="006358B3"/>
    <w:rsid w:val="00636796"/>
    <w:rsid w:val="00637881"/>
    <w:rsid w:val="006401B6"/>
    <w:rsid w:val="006402FA"/>
    <w:rsid w:val="00640470"/>
    <w:rsid w:val="00640474"/>
    <w:rsid w:val="006411BF"/>
    <w:rsid w:val="00641EB3"/>
    <w:rsid w:val="00641EC5"/>
    <w:rsid w:val="00641EDB"/>
    <w:rsid w:val="0064321F"/>
    <w:rsid w:val="006436D6"/>
    <w:rsid w:val="006436F1"/>
    <w:rsid w:val="00643A7A"/>
    <w:rsid w:val="00645897"/>
    <w:rsid w:val="006459C6"/>
    <w:rsid w:val="00646D97"/>
    <w:rsid w:val="00646E20"/>
    <w:rsid w:val="006503EF"/>
    <w:rsid w:val="006508D9"/>
    <w:rsid w:val="00650B28"/>
    <w:rsid w:val="00650B3F"/>
    <w:rsid w:val="00651F88"/>
    <w:rsid w:val="00652FD6"/>
    <w:rsid w:val="00653B3C"/>
    <w:rsid w:val="00653F77"/>
    <w:rsid w:val="006544DD"/>
    <w:rsid w:val="006546FD"/>
    <w:rsid w:val="00654FB1"/>
    <w:rsid w:val="00655365"/>
    <w:rsid w:val="00655668"/>
    <w:rsid w:val="006559AE"/>
    <w:rsid w:val="00655C0E"/>
    <w:rsid w:val="00657058"/>
    <w:rsid w:val="00657781"/>
    <w:rsid w:val="00657D96"/>
    <w:rsid w:val="00660C84"/>
    <w:rsid w:val="00661132"/>
    <w:rsid w:val="0066154B"/>
    <w:rsid w:val="006617A4"/>
    <w:rsid w:val="00661CAF"/>
    <w:rsid w:val="00662E9B"/>
    <w:rsid w:val="00662FA0"/>
    <w:rsid w:val="0066339E"/>
    <w:rsid w:val="00663878"/>
    <w:rsid w:val="00664181"/>
    <w:rsid w:val="006642E3"/>
    <w:rsid w:val="00664944"/>
    <w:rsid w:val="00665381"/>
    <w:rsid w:val="006656DA"/>
    <w:rsid w:val="00666451"/>
    <w:rsid w:val="00667140"/>
    <w:rsid w:val="00670B15"/>
    <w:rsid w:val="0067166D"/>
    <w:rsid w:val="00672593"/>
    <w:rsid w:val="00672E2C"/>
    <w:rsid w:val="00672E41"/>
    <w:rsid w:val="0067371D"/>
    <w:rsid w:val="00674143"/>
    <w:rsid w:val="00675481"/>
    <w:rsid w:val="006759AE"/>
    <w:rsid w:val="00675A50"/>
    <w:rsid w:val="006771D4"/>
    <w:rsid w:val="00677CA2"/>
    <w:rsid w:val="0068039C"/>
    <w:rsid w:val="00680459"/>
    <w:rsid w:val="006820FA"/>
    <w:rsid w:val="006829E2"/>
    <w:rsid w:val="00682BB4"/>
    <w:rsid w:val="006834CB"/>
    <w:rsid w:val="0068414C"/>
    <w:rsid w:val="006848D2"/>
    <w:rsid w:val="00685438"/>
    <w:rsid w:val="00685448"/>
    <w:rsid w:val="00685E0F"/>
    <w:rsid w:val="00687E67"/>
    <w:rsid w:val="006906BF"/>
    <w:rsid w:val="00690CC7"/>
    <w:rsid w:val="006924D1"/>
    <w:rsid w:val="0069253E"/>
    <w:rsid w:val="00692F4E"/>
    <w:rsid w:val="00693001"/>
    <w:rsid w:val="00694158"/>
    <w:rsid w:val="0069628D"/>
    <w:rsid w:val="00696849"/>
    <w:rsid w:val="00697D38"/>
    <w:rsid w:val="006A06A4"/>
    <w:rsid w:val="006A08B0"/>
    <w:rsid w:val="006A0AE7"/>
    <w:rsid w:val="006A0CCD"/>
    <w:rsid w:val="006A124B"/>
    <w:rsid w:val="006A1725"/>
    <w:rsid w:val="006A2357"/>
    <w:rsid w:val="006A34DC"/>
    <w:rsid w:val="006A3AF1"/>
    <w:rsid w:val="006A3EEC"/>
    <w:rsid w:val="006A40ED"/>
    <w:rsid w:val="006A4CEA"/>
    <w:rsid w:val="006A5146"/>
    <w:rsid w:val="006A5463"/>
    <w:rsid w:val="006A554A"/>
    <w:rsid w:val="006A59F4"/>
    <w:rsid w:val="006A6260"/>
    <w:rsid w:val="006A771D"/>
    <w:rsid w:val="006A7A0C"/>
    <w:rsid w:val="006B104B"/>
    <w:rsid w:val="006B20E3"/>
    <w:rsid w:val="006B2186"/>
    <w:rsid w:val="006B2765"/>
    <w:rsid w:val="006B3ABC"/>
    <w:rsid w:val="006B3F18"/>
    <w:rsid w:val="006B4120"/>
    <w:rsid w:val="006B4133"/>
    <w:rsid w:val="006B58CA"/>
    <w:rsid w:val="006B59B6"/>
    <w:rsid w:val="006B5C40"/>
    <w:rsid w:val="006B5E6B"/>
    <w:rsid w:val="006B60D1"/>
    <w:rsid w:val="006B63E8"/>
    <w:rsid w:val="006B711B"/>
    <w:rsid w:val="006B7167"/>
    <w:rsid w:val="006B7204"/>
    <w:rsid w:val="006C01AB"/>
    <w:rsid w:val="006C0B1C"/>
    <w:rsid w:val="006C1040"/>
    <w:rsid w:val="006C1616"/>
    <w:rsid w:val="006C18F1"/>
    <w:rsid w:val="006C1952"/>
    <w:rsid w:val="006C33A1"/>
    <w:rsid w:val="006C378E"/>
    <w:rsid w:val="006C383C"/>
    <w:rsid w:val="006C3F4F"/>
    <w:rsid w:val="006C3FFA"/>
    <w:rsid w:val="006C4005"/>
    <w:rsid w:val="006C4C47"/>
    <w:rsid w:val="006C581C"/>
    <w:rsid w:val="006C58A3"/>
    <w:rsid w:val="006C66D6"/>
    <w:rsid w:val="006C7E1D"/>
    <w:rsid w:val="006D0335"/>
    <w:rsid w:val="006D05D9"/>
    <w:rsid w:val="006D1687"/>
    <w:rsid w:val="006D1B5C"/>
    <w:rsid w:val="006D25C3"/>
    <w:rsid w:val="006D2A91"/>
    <w:rsid w:val="006D3314"/>
    <w:rsid w:val="006D3FC5"/>
    <w:rsid w:val="006D41A5"/>
    <w:rsid w:val="006D4362"/>
    <w:rsid w:val="006D47BC"/>
    <w:rsid w:val="006D4A31"/>
    <w:rsid w:val="006D4C2F"/>
    <w:rsid w:val="006D5069"/>
    <w:rsid w:val="006D53AF"/>
    <w:rsid w:val="006D627D"/>
    <w:rsid w:val="006D629C"/>
    <w:rsid w:val="006D6898"/>
    <w:rsid w:val="006E1A09"/>
    <w:rsid w:val="006E1C53"/>
    <w:rsid w:val="006E2171"/>
    <w:rsid w:val="006E21E4"/>
    <w:rsid w:val="006E2A7A"/>
    <w:rsid w:val="006E377A"/>
    <w:rsid w:val="006E382B"/>
    <w:rsid w:val="006E536A"/>
    <w:rsid w:val="006E60AC"/>
    <w:rsid w:val="006E66C1"/>
    <w:rsid w:val="006E7A69"/>
    <w:rsid w:val="006F1531"/>
    <w:rsid w:val="006F1CBD"/>
    <w:rsid w:val="006F1E12"/>
    <w:rsid w:val="006F3729"/>
    <w:rsid w:val="006F3B2A"/>
    <w:rsid w:val="006F3EAD"/>
    <w:rsid w:val="006F4065"/>
    <w:rsid w:val="006F41EE"/>
    <w:rsid w:val="006F47DC"/>
    <w:rsid w:val="006F74FF"/>
    <w:rsid w:val="0070115E"/>
    <w:rsid w:val="007011E5"/>
    <w:rsid w:val="00701E68"/>
    <w:rsid w:val="00701FCC"/>
    <w:rsid w:val="00702355"/>
    <w:rsid w:val="00703CA5"/>
    <w:rsid w:val="00704507"/>
    <w:rsid w:val="00705000"/>
    <w:rsid w:val="00705ADA"/>
    <w:rsid w:val="00705D67"/>
    <w:rsid w:val="00706C06"/>
    <w:rsid w:val="00706F55"/>
    <w:rsid w:val="00707364"/>
    <w:rsid w:val="00707E31"/>
    <w:rsid w:val="00707F6E"/>
    <w:rsid w:val="00710A21"/>
    <w:rsid w:val="00710C8C"/>
    <w:rsid w:val="0071119E"/>
    <w:rsid w:val="007113FB"/>
    <w:rsid w:val="007123E9"/>
    <w:rsid w:val="007131A1"/>
    <w:rsid w:val="00713366"/>
    <w:rsid w:val="0071414F"/>
    <w:rsid w:val="0071442F"/>
    <w:rsid w:val="00715A56"/>
    <w:rsid w:val="00716BC6"/>
    <w:rsid w:val="0072189A"/>
    <w:rsid w:val="007219B0"/>
    <w:rsid w:val="00721A2E"/>
    <w:rsid w:val="007227BC"/>
    <w:rsid w:val="0072350E"/>
    <w:rsid w:val="007252F4"/>
    <w:rsid w:val="00725703"/>
    <w:rsid w:val="00725E07"/>
    <w:rsid w:val="00727561"/>
    <w:rsid w:val="00727958"/>
    <w:rsid w:val="00727B77"/>
    <w:rsid w:val="007300EE"/>
    <w:rsid w:val="00730791"/>
    <w:rsid w:val="00731D62"/>
    <w:rsid w:val="00732B8A"/>
    <w:rsid w:val="00734E86"/>
    <w:rsid w:val="007352A7"/>
    <w:rsid w:val="00735C48"/>
    <w:rsid w:val="0073623B"/>
    <w:rsid w:val="007364E3"/>
    <w:rsid w:val="00737321"/>
    <w:rsid w:val="007376A0"/>
    <w:rsid w:val="00740169"/>
    <w:rsid w:val="00740513"/>
    <w:rsid w:val="007410E2"/>
    <w:rsid w:val="007414A0"/>
    <w:rsid w:val="00742373"/>
    <w:rsid w:val="00742D61"/>
    <w:rsid w:val="00743E30"/>
    <w:rsid w:val="007448AC"/>
    <w:rsid w:val="007450DA"/>
    <w:rsid w:val="0074532E"/>
    <w:rsid w:val="0074735D"/>
    <w:rsid w:val="00747896"/>
    <w:rsid w:val="00750882"/>
    <w:rsid w:val="0075194C"/>
    <w:rsid w:val="00752826"/>
    <w:rsid w:val="007549EC"/>
    <w:rsid w:val="0075546B"/>
    <w:rsid w:val="0075595B"/>
    <w:rsid w:val="00755D5D"/>
    <w:rsid w:val="007569A4"/>
    <w:rsid w:val="007573E8"/>
    <w:rsid w:val="00757CC3"/>
    <w:rsid w:val="00757D16"/>
    <w:rsid w:val="00760403"/>
    <w:rsid w:val="0076140F"/>
    <w:rsid w:val="007620D5"/>
    <w:rsid w:val="007623C0"/>
    <w:rsid w:val="00762F66"/>
    <w:rsid w:val="00763131"/>
    <w:rsid w:val="00763FEA"/>
    <w:rsid w:val="0076515A"/>
    <w:rsid w:val="00766232"/>
    <w:rsid w:val="0076655D"/>
    <w:rsid w:val="0076655F"/>
    <w:rsid w:val="00766DF3"/>
    <w:rsid w:val="007670CF"/>
    <w:rsid w:val="00767162"/>
    <w:rsid w:val="00767314"/>
    <w:rsid w:val="0077084E"/>
    <w:rsid w:val="00770928"/>
    <w:rsid w:val="00771AAF"/>
    <w:rsid w:val="00771EB7"/>
    <w:rsid w:val="00772410"/>
    <w:rsid w:val="007728CD"/>
    <w:rsid w:val="00774968"/>
    <w:rsid w:val="00774BD0"/>
    <w:rsid w:val="00774E20"/>
    <w:rsid w:val="00774FCE"/>
    <w:rsid w:val="007756A1"/>
    <w:rsid w:val="00775B68"/>
    <w:rsid w:val="00775BDE"/>
    <w:rsid w:val="0077647B"/>
    <w:rsid w:val="00776B1E"/>
    <w:rsid w:val="0077760E"/>
    <w:rsid w:val="007803B4"/>
    <w:rsid w:val="0078054F"/>
    <w:rsid w:val="00780993"/>
    <w:rsid w:val="00781B01"/>
    <w:rsid w:val="0078273D"/>
    <w:rsid w:val="007829EF"/>
    <w:rsid w:val="00784257"/>
    <w:rsid w:val="0078442D"/>
    <w:rsid w:val="0078552B"/>
    <w:rsid w:val="007878D7"/>
    <w:rsid w:val="00790860"/>
    <w:rsid w:val="007920D7"/>
    <w:rsid w:val="00792657"/>
    <w:rsid w:val="00792B49"/>
    <w:rsid w:val="00792D1A"/>
    <w:rsid w:val="007940CB"/>
    <w:rsid w:val="0079479A"/>
    <w:rsid w:val="00795285"/>
    <w:rsid w:val="007957D7"/>
    <w:rsid w:val="00795859"/>
    <w:rsid w:val="007A054B"/>
    <w:rsid w:val="007A05F3"/>
    <w:rsid w:val="007A1C95"/>
    <w:rsid w:val="007A2227"/>
    <w:rsid w:val="007A38A1"/>
    <w:rsid w:val="007A394F"/>
    <w:rsid w:val="007A39B0"/>
    <w:rsid w:val="007A44B6"/>
    <w:rsid w:val="007A5068"/>
    <w:rsid w:val="007A5441"/>
    <w:rsid w:val="007A555B"/>
    <w:rsid w:val="007A5749"/>
    <w:rsid w:val="007A5D81"/>
    <w:rsid w:val="007A5E5D"/>
    <w:rsid w:val="007A6DC4"/>
    <w:rsid w:val="007A718A"/>
    <w:rsid w:val="007B02AA"/>
    <w:rsid w:val="007B03A3"/>
    <w:rsid w:val="007B07C3"/>
    <w:rsid w:val="007B08B6"/>
    <w:rsid w:val="007B26CF"/>
    <w:rsid w:val="007B2A21"/>
    <w:rsid w:val="007B32CB"/>
    <w:rsid w:val="007B380F"/>
    <w:rsid w:val="007B50C5"/>
    <w:rsid w:val="007B6559"/>
    <w:rsid w:val="007B6C78"/>
    <w:rsid w:val="007B70D6"/>
    <w:rsid w:val="007B71F5"/>
    <w:rsid w:val="007B72DC"/>
    <w:rsid w:val="007B74B2"/>
    <w:rsid w:val="007B771C"/>
    <w:rsid w:val="007B7B22"/>
    <w:rsid w:val="007C025E"/>
    <w:rsid w:val="007C0D6C"/>
    <w:rsid w:val="007C1A6A"/>
    <w:rsid w:val="007C27B6"/>
    <w:rsid w:val="007C2BD4"/>
    <w:rsid w:val="007C2EFB"/>
    <w:rsid w:val="007C3EE6"/>
    <w:rsid w:val="007C44FC"/>
    <w:rsid w:val="007C4606"/>
    <w:rsid w:val="007C5548"/>
    <w:rsid w:val="007C57B7"/>
    <w:rsid w:val="007C6177"/>
    <w:rsid w:val="007C7A9E"/>
    <w:rsid w:val="007C7C4D"/>
    <w:rsid w:val="007C7EC4"/>
    <w:rsid w:val="007D0D15"/>
    <w:rsid w:val="007D1BE0"/>
    <w:rsid w:val="007D2C0C"/>
    <w:rsid w:val="007D2CF9"/>
    <w:rsid w:val="007D2E3F"/>
    <w:rsid w:val="007D2F71"/>
    <w:rsid w:val="007D38D9"/>
    <w:rsid w:val="007D3937"/>
    <w:rsid w:val="007D546A"/>
    <w:rsid w:val="007D72EE"/>
    <w:rsid w:val="007D7B39"/>
    <w:rsid w:val="007E0A8F"/>
    <w:rsid w:val="007E0B28"/>
    <w:rsid w:val="007E1380"/>
    <w:rsid w:val="007E1D93"/>
    <w:rsid w:val="007E1FDB"/>
    <w:rsid w:val="007E2093"/>
    <w:rsid w:val="007E45EA"/>
    <w:rsid w:val="007E5192"/>
    <w:rsid w:val="007E5650"/>
    <w:rsid w:val="007E5CCE"/>
    <w:rsid w:val="007E6400"/>
    <w:rsid w:val="007E661E"/>
    <w:rsid w:val="007F0199"/>
    <w:rsid w:val="007F020D"/>
    <w:rsid w:val="007F0432"/>
    <w:rsid w:val="007F0504"/>
    <w:rsid w:val="007F19F3"/>
    <w:rsid w:val="007F29B0"/>
    <w:rsid w:val="007F4A9A"/>
    <w:rsid w:val="007F4CD2"/>
    <w:rsid w:val="007F4D7E"/>
    <w:rsid w:val="007F5319"/>
    <w:rsid w:val="007F66C1"/>
    <w:rsid w:val="007F67BD"/>
    <w:rsid w:val="007F7044"/>
    <w:rsid w:val="007F7E2E"/>
    <w:rsid w:val="00800103"/>
    <w:rsid w:val="00800EF7"/>
    <w:rsid w:val="008014F0"/>
    <w:rsid w:val="0080187C"/>
    <w:rsid w:val="00802879"/>
    <w:rsid w:val="00802B77"/>
    <w:rsid w:val="00802EA4"/>
    <w:rsid w:val="008033B6"/>
    <w:rsid w:val="00803450"/>
    <w:rsid w:val="00803739"/>
    <w:rsid w:val="008051F6"/>
    <w:rsid w:val="008053F7"/>
    <w:rsid w:val="0080590C"/>
    <w:rsid w:val="00805AD1"/>
    <w:rsid w:val="00805DDB"/>
    <w:rsid w:val="00806774"/>
    <w:rsid w:val="008101A4"/>
    <w:rsid w:val="00810679"/>
    <w:rsid w:val="008107E9"/>
    <w:rsid w:val="00810A68"/>
    <w:rsid w:val="0081211C"/>
    <w:rsid w:val="0081253E"/>
    <w:rsid w:val="008131FA"/>
    <w:rsid w:val="00813C4D"/>
    <w:rsid w:val="008144A3"/>
    <w:rsid w:val="008144A8"/>
    <w:rsid w:val="008147C1"/>
    <w:rsid w:val="00814D59"/>
    <w:rsid w:val="00815CDF"/>
    <w:rsid w:val="008167D6"/>
    <w:rsid w:val="008167F4"/>
    <w:rsid w:val="00816940"/>
    <w:rsid w:val="0081757C"/>
    <w:rsid w:val="0082007C"/>
    <w:rsid w:val="008208FE"/>
    <w:rsid w:val="00821996"/>
    <w:rsid w:val="00821CDF"/>
    <w:rsid w:val="008228D7"/>
    <w:rsid w:val="008229A2"/>
    <w:rsid w:val="00822A91"/>
    <w:rsid w:val="00824E26"/>
    <w:rsid w:val="00824F88"/>
    <w:rsid w:val="00825E14"/>
    <w:rsid w:val="00825E9D"/>
    <w:rsid w:val="00826024"/>
    <w:rsid w:val="00826C85"/>
    <w:rsid w:val="00827FDE"/>
    <w:rsid w:val="00830152"/>
    <w:rsid w:val="00830F5F"/>
    <w:rsid w:val="00831092"/>
    <w:rsid w:val="0083117C"/>
    <w:rsid w:val="008317B4"/>
    <w:rsid w:val="0083227F"/>
    <w:rsid w:val="00833430"/>
    <w:rsid w:val="008338AE"/>
    <w:rsid w:val="008340A3"/>
    <w:rsid w:val="008354D4"/>
    <w:rsid w:val="00835884"/>
    <w:rsid w:val="00835A38"/>
    <w:rsid w:val="00835C11"/>
    <w:rsid w:val="00835F9D"/>
    <w:rsid w:val="008363F7"/>
    <w:rsid w:val="00836B2A"/>
    <w:rsid w:val="00836D80"/>
    <w:rsid w:val="00840031"/>
    <w:rsid w:val="00840B9C"/>
    <w:rsid w:val="0084162C"/>
    <w:rsid w:val="008419D2"/>
    <w:rsid w:val="0084296E"/>
    <w:rsid w:val="00842B86"/>
    <w:rsid w:val="008431B4"/>
    <w:rsid w:val="008431D7"/>
    <w:rsid w:val="008436A9"/>
    <w:rsid w:val="00843C42"/>
    <w:rsid w:val="00844558"/>
    <w:rsid w:val="00844BC3"/>
    <w:rsid w:val="0084575F"/>
    <w:rsid w:val="0084581A"/>
    <w:rsid w:val="00845E3E"/>
    <w:rsid w:val="0084622B"/>
    <w:rsid w:val="0084694F"/>
    <w:rsid w:val="00847501"/>
    <w:rsid w:val="00847642"/>
    <w:rsid w:val="00847750"/>
    <w:rsid w:val="008508D1"/>
    <w:rsid w:val="008515EA"/>
    <w:rsid w:val="0085172F"/>
    <w:rsid w:val="00852394"/>
    <w:rsid w:val="00852D62"/>
    <w:rsid w:val="008542E5"/>
    <w:rsid w:val="0085445D"/>
    <w:rsid w:val="008551BC"/>
    <w:rsid w:val="00855D6B"/>
    <w:rsid w:val="00856534"/>
    <w:rsid w:val="0085653B"/>
    <w:rsid w:val="0085747F"/>
    <w:rsid w:val="00860F2A"/>
    <w:rsid w:val="00860F4C"/>
    <w:rsid w:val="008610F5"/>
    <w:rsid w:val="008613DF"/>
    <w:rsid w:val="00862BF4"/>
    <w:rsid w:val="008636C3"/>
    <w:rsid w:val="00863F4A"/>
    <w:rsid w:val="00864258"/>
    <w:rsid w:val="00864751"/>
    <w:rsid w:val="00865E60"/>
    <w:rsid w:val="00866028"/>
    <w:rsid w:val="00866694"/>
    <w:rsid w:val="0086699A"/>
    <w:rsid w:val="00866A09"/>
    <w:rsid w:val="00866E8E"/>
    <w:rsid w:val="00867F88"/>
    <w:rsid w:val="0087005A"/>
    <w:rsid w:val="0087057F"/>
    <w:rsid w:val="00870DA7"/>
    <w:rsid w:val="0087270A"/>
    <w:rsid w:val="00873844"/>
    <w:rsid w:val="008739E3"/>
    <w:rsid w:val="00874157"/>
    <w:rsid w:val="0087464E"/>
    <w:rsid w:val="00875117"/>
    <w:rsid w:val="00876B18"/>
    <w:rsid w:val="00876E35"/>
    <w:rsid w:val="00877DB1"/>
    <w:rsid w:val="00877E3F"/>
    <w:rsid w:val="00877E6F"/>
    <w:rsid w:val="008800E3"/>
    <w:rsid w:val="0088034C"/>
    <w:rsid w:val="0088387B"/>
    <w:rsid w:val="00883BA0"/>
    <w:rsid w:val="0088424E"/>
    <w:rsid w:val="0088457F"/>
    <w:rsid w:val="0088594A"/>
    <w:rsid w:val="00886051"/>
    <w:rsid w:val="00891F5C"/>
    <w:rsid w:val="0089225F"/>
    <w:rsid w:val="00892733"/>
    <w:rsid w:val="0089292E"/>
    <w:rsid w:val="008936F1"/>
    <w:rsid w:val="00893740"/>
    <w:rsid w:val="0089379A"/>
    <w:rsid w:val="00893B3F"/>
    <w:rsid w:val="00894167"/>
    <w:rsid w:val="00895182"/>
    <w:rsid w:val="00895A69"/>
    <w:rsid w:val="00895F2D"/>
    <w:rsid w:val="008973BA"/>
    <w:rsid w:val="00897581"/>
    <w:rsid w:val="0089791D"/>
    <w:rsid w:val="008A0CF8"/>
    <w:rsid w:val="008A0DC7"/>
    <w:rsid w:val="008A19DC"/>
    <w:rsid w:val="008A2732"/>
    <w:rsid w:val="008A2779"/>
    <w:rsid w:val="008A3032"/>
    <w:rsid w:val="008A30F4"/>
    <w:rsid w:val="008A3326"/>
    <w:rsid w:val="008A3956"/>
    <w:rsid w:val="008A3EB1"/>
    <w:rsid w:val="008A4D25"/>
    <w:rsid w:val="008A4D8F"/>
    <w:rsid w:val="008A59FD"/>
    <w:rsid w:val="008A5F90"/>
    <w:rsid w:val="008A6200"/>
    <w:rsid w:val="008A62A2"/>
    <w:rsid w:val="008A7169"/>
    <w:rsid w:val="008A7BAC"/>
    <w:rsid w:val="008B2501"/>
    <w:rsid w:val="008B2ACD"/>
    <w:rsid w:val="008B38D9"/>
    <w:rsid w:val="008B3F22"/>
    <w:rsid w:val="008B44EF"/>
    <w:rsid w:val="008B4998"/>
    <w:rsid w:val="008B4A8C"/>
    <w:rsid w:val="008B5360"/>
    <w:rsid w:val="008B5AC0"/>
    <w:rsid w:val="008B61B8"/>
    <w:rsid w:val="008B6477"/>
    <w:rsid w:val="008B676D"/>
    <w:rsid w:val="008B6A62"/>
    <w:rsid w:val="008B6AF5"/>
    <w:rsid w:val="008B7E67"/>
    <w:rsid w:val="008C038D"/>
    <w:rsid w:val="008C0DAE"/>
    <w:rsid w:val="008C0E88"/>
    <w:rsid w:val="008C22A3"/>
    <w:rsid w:val="008C2BD8"/>
    <w:rsid w:val="008C326E"/>
    <w:rsid w:val="008C3326"/>
    <w:rsid w:val="008C36EC"/>
    <w:rsid w:val="008C38B9"/>
    <w:rsid w:val="008C45FE"/>
    <w:rsid w:val="008C585E"/>
    <w:rsid w:val="008C5ADB"/>
    <w:rsid w:val="008C5D77"/>
    <w:rsid w:val="008C62E8"/>
    <w:rsid w:val="008C64DA"/>
    <w:rsid w:val="008C6D34"/>
    <w:rsid w:val="008C76E7"/>
    <w:rsid w:val="008D012B"/>
    <w:rsid w:val="008D0C2E"/>
    <w:rsid w:val="008D1BA9"/>
    <w:rsid w:val="008D3270"/>
    <w:rsid w:val="008D36BD"/>
    <w:rsid w:val="008D433E"/>
    <w:rsid w:val="008D4A94"/>
    <w:rsid w:val="008D4DBB"/>
    <w:rsid w:val="008D4F05"/>
    <w:rsid w:val="008D5CD2"/>
    <w:rsid w:val="008D610A"/>
    <w:rsid w:val="008D616F"/>
    <w:rsid w:val="008D66A1"/>
    <w:rsid w:val="008D6AF4"/>
    <w:rsid w:val="008D7384"/>
    <w:rsid w:val="008D7F39"/>
    <w:rsid w:val="008E0E2B"/>
    <w:rsid w:val="008E0EC1"/>
    <w:rsid w:val="008E0F13"/>
    <w:rsid w:val="008E1C52"/>
    <w:rsid w:val="008E2596"/>
    <w:rsid w:val="008E2C08"/>
    <w:rsid w:val="008E42F8"/>
    <w:rsid w:val="008E4695"/>
    <w:rsid w:val="008E4707"/>
    <w:rsid w:val="008E54AC"/>
    <w:rsid w:val="008E5F64"/>
    <w:rsid w:val="008E6668"/>
    <w:rsid w:val="008E7242"/>
    <w:rsid w:val="008E72F4"/>
    <w:rsid w:val="008E76E0"/>
    <w:rsid w:val="008E7914"/>
    <w:rsid w:val="008F02F7"/>
    <w:rsid w:val="008F050F"/>
    <w:rsid w:val="008F094D"/>
    <w:rsid w:val="008F1862"/>
    <w:rsid w:val="008F1FF0"/>
    <w:rsid w:val="008F253D"/>
    <w:rsid w:val="008F258B"/>
    <w:rsid w:val="008F2E49"/>
    <w:rsid w:val="008F444E"/>
    <w:rsid w:val="008F45C4"/>
    <w:rsid w:val="008F4AAE"/>
    <w:rsid w:val="008F4D3E"/>
    <w:rsid w:val="008F4EA7"/>
    <w:rsid w:val="008F69CA"/>
    <w:rsid w:val="008F70F8"/>
    <w:rsid w:val="008F78F0"/>
    <w:rsid w:val="00900593"/>
    <w:rsid w:val="009014C1"/>
    <w:rsid w:val="00901BE8"/>
    <w:rsid w:val="00901D30"/>
    <w:rsid w:val="00901F72"/>
    <w:rsid w:val="00903536"/>
    <w:rsid w:val="009038CE"/>
    <w:rsid w:val="00903C75"/>
    <w:rsid w:val="00904F2D"/>
    <w:rsid w:val="009054E9"/>
    <w:rsid w:val="00905658"/>
    <w:rsid w:val="00906D0D"/>
    <w:rsid w:val="00907BEC"/>
    <w:rsid w:val="00907D10"/>
    <w:rsid w:val="00910331"/>
    <w:rsid w:val="00911276"/>
    <w:rsid w:val="0091155C"/>
    <w:rsid w:val="00911657"/>
    <w:rsid w:val="00911705"/>
    <w:rsid w:val="009121A9"/>
    <w:rsid w:val="0091291D"/>
    <w:rsid w:val="009132DD"/>
    <w:rsid w:val="009132F4"/>
    <w:rsid w:val="009142DB"/>
    <w:rsid w:val="009149E6"/>
    <w:rsid w:val="00914AF2"/>
    <w:rsid w:val="009158D6"/>
    <w:rsid w:val="009167C2"/>
    <w:rsid w:val="00916CA4"/>
    <w:rsid w:val="00917145"/>
    <w:rsid w:val="00917FFE"/>
    <w:rsid w:val="00920021"/>
    <w:rsid w:val="009203C0"/>
    <w:rsid w:val="00920455"/>
    <w:rsid w:val="00921484"/>
    <w:rsid w:val="009217BF"/>
    <w:rsid w:val="00921F3D"/>
    <w:rsid w:val="0092229F"/>
    <w:rsid w:val="009222EC"/>
    <w:rsid w:val="0092245A"/>
    <w:rsid w:val="009224A3"/>
    <w:rsid w:val="00923833"/>
    <w:rsid w:val="00923AE6"/>
    <w:rsid w:val="009256E9"/>
    <w:rsid w:val="009264A3"/>
    <w:rsid w:val="0092690A"/>
    <w:rsid w:val="00926BE8"/>
    <w:rsid w:val="00927C77"/>
    <w:rsid w:val="009304AE"/>
    <w:rsid w:val="00931197"/>
    <w:rsid w:val="00931C91"/>
    <w:rsid w:val="00931E37"/>
    <w:rsid w:val="00931F12"/>
    <w:rsid w:val="0093207D"/>
    <w:rsid w:val="00932955"/>
    <w:rsid w:val="00932988"/>
    <w:rsid w:val="00933827"/>
    <w:rsid w:val="00933C8B"/>
    <w:rsid w:val="00933D15"/>
    <w:rsid w:val="00934745"/>
    <w:rsid w:val="00935949"/>
    <w:rsid w:val="0093752B"/>
    <w:rsid w:val="00937CAB"/>
    <w:rsid w:val="00937FB5"/>
    <w:rsid w:val="00940150"/>
    <w:rsid w:val="009403F4"/>
    <w:rsid w:val="0094053F"/>
    <w:rsid w:val="0094060C"/>
    <w:rsid w:val="00940A02"/>
    <w:rsid w:val="0094145E"/>
    <w:rsid w:val="009424E8"/>
    <w:rsid w:val="00942669"/>
    <w:rsid w:val="009427AC"/>
    <w:rsid w:val="0094317D"/>
    <w:rsid w:val="0094340B"/>
    <w:rsid w:val="00943617"/>
    <w:rsid w:val="00943DEF"/>
    <w:rsid w:val="0094425D"/>
    <w:rsid w:val="0094523A"/>
    <w:rsid w:val="009452C9"/>
    <w:rsid w:val="009458E7"/>
    <w:rsid w:val="0094644F"/>
    <w:rsid w:val="009473E7"/>
    <w:rsid w:val="00947484"/>
    <w:rsid w:val="00947669"/>
    <w:rsid w:val="009478CF"/>
    <w:rsid w:val="00950089"/>
    <w:rsid w:val="0095060E"/>
    <w:rsid w:val="00951780"/>
    <w:rsid w:val="0095265F"/>
    <w:rsid w:val="00952AE6"/>
    <w:rsid w:val="00953966"/>
    <w:rsid w:val="00955D50"/>
    <w:rsid w:val="00957171"/>
    <w:rsid w:val="00957275"/>
    <w:rsid w:val="009578A0"/>
    <w:rsid w:val="009608CC"/>
    <w:rsid w:val="00960BE8"/>
    <w:rsid w:val="009615DD"/>
    <w:rsid w:val="00963D84"/>
    <w:rsid w:val="00964918"/>
    <w:rsid w:val="00964F72"/>
    <w:rsid w:val="00965B62"/>
    <w:rsid w:val="00965DEA"/>
    <w:rsid w:val="00966297"/>
    <w:rsid w:val="009662EF"/>
    <w:rsid w:val="009666F4"/>
    <w:rsid w:val="00966701"/>
    <w:rsid w:val="0096683D"/>
    <w:rsid w:val="00966C2F"/>
    <w:rsid w:val="00967368"/>
    <w:rsid w:val="00970248"/>
    <w:rsid w:val="009709D5"/>
    <w:rsid w:val="009710C1"/>
    <w:rsid w:val="009726C3"/>
    <w:rsid w:val="00972911"/>
    <w:rsid w:val="009729C2"/>
    <w:rsid w:val="0097408B"/>
    <w:rsid w:val="009750AF"/>
    <w:rsid w:val="00975D8A"/>
    <w:rsid w:val="009764FC"/>
    <w:rsid w:val="0097660F"/>
    <w:rsid w:val="00976C95"/>
    <w:rsid w:val="0097726C"/>
    <w:rsid w:val="00980358"/>
    <w:rsid w:val="00980971"/>
    <w:rsid w:val="00980A12"/>
    <w:rsid w:val="00980C38"/>
    <w:rsid w:val="009816F1"/>
    <w:rsid w:val="009822F6"/>
    <w:rsid w:val="00982D8C"/>
    <w:rsid w:val="00982F89"/>
    <w:rsid w:val="00983255"/>
    <w:rsid w:val="00983607"/>
    <w:rsid w:val="00983C5A"/>
    <w:rsid w:val="00983EA9"/>
    <w:rsid w:val="00983FF7"/>
    <w:rsid w:val="0098429E"/>
    <w:rsid w:val="009843BE"/>
    <w:rsid w:val="00984970"/>
    <w:rsid w:val="00984BF0"/>
    <w:rsid w:val="009850FF"/>
    <w:rsid w:val="00985245"/>
    <w:rsid w:val="00986A3D"/>
    <w:rsid w:val="00986AF3"/>
    <w:rsid w:val="00986EA2"/>
    <w:rsid w:val="00986F26"/>
    <w:rsid w:val="009900B5"/>
    <w:rsid w:val="009900F3"/>
    <w:rsid w:val="00990613"/>
    <w:rsid w:val="00990A71"/>
    <w:rsid w:val="00990AE8"/>
    <w:rsid w:val="00991ACF"/>
    <w:rsid w:val="00991B6B"/>
    <w:rsid w:val="009921DA"/>
    <w:rsid w:val="009927C6"/>
    <w:rsid w:val="009929AA"/>
    <w:rsid w:val="00993B85"/>
    <w:rsid w:val="0099438B"/>
    <w:rsid w:val="0099581F"/>
    <w:rsid w:val="0099631C"/>
    <w:rsid w:val="00996667"/>
    <w:rsid w:val="00996AB7"/>
    <w:rsid w:val="009970D0"/>
    <w:rsid w:val="00997370"/>
    <w:rsid w:val="009979BB"/>
    <w:rsid w:val="00997D34"/>
    <w:rsid w:val="00997D59"/>
    <w:rsid w:val="00997E0B"/>
    <w:rsid w:val="009A0389"/>
    <w:rsid w:val="009A03F9"/>
    <w:rsid w:val="009A09E3"/>
    <w:rsid w:val="009A0FD6"/>
    <w:rsid w:val="009A17E2"/>
    <w:rsid w:val="009A1CEF"/>
    <w:rsid w:val="009A2568"/>
    <w:rsid w:val="009A2798"/>
    <w:rsid w:val="009A30F4"/>
    <w:rsid w:val="009A30FD"/>
    <w:rsid w:val="009A3B5D"/>
    <w:rsid w:val="009A460D"/>
    <w:rsid w:val="009A4A32"/>
    <w:rsid w:val="009A56DA"/>
    <w:rsid w:val="009A5C22"/>
    <w:rsid w:val="009A5F8C"/>
    <w:rsid w:val="009A6514"/>
    <w:rsid w:val="009A68AB"/>
    <w:rsid w:val="009A6A87"/>
    <w:rsid w:val="009A7025"/>
    <w:rsid w:val="009A71B8"/>
    <w:rsid w:val="009A7501"/>
    <w:rsid w:val="009A77DF"/>
    <w:rsid w:val="009A7DFC"/>
    <w:rsid w:val="009B046B"/>
    <w:rsid w:val="009B22D7"/>
    <w:rsid w:val="009B265A"/>
    <w:rsid w:val="009B4C6D"/>
    <w:rsid w:val="009B5CEE"/>
    <w:rsid w:val="009B6332"/>
    <w:rsid w:val="009B6493"/>
    <w:rsid w:val="009B684A"/>
    <w:rsid w:val="009B6F1A"/>
    <w:rsid w:val="009B7637"/>
    <w:rsid w:val="009B7B43"/>
    <w:rsid w:val="009C0E47"/>
    <w:rsid w:val="009C249A"/>
    <w:rsid w:val="009C24A4"/>
    <w:rsid w:val="009C27F4"/>
    <w:rsid w:val="009C347A"/>
    <w:rsid w:val="009C3C78"/>
    <w:rsid w:val="009C40F4"/>
    <w:rsid w:val="009C440A"/>
    <w:rsid w:val="009C52E9"/>
    <w:rsid w:val="009C5325"/>
    <w:rsid w:val="009C54C2"/>
    <w:rsid w:val="009C5A6F"/>
    <w:rsid w:val="009C61AB"/>
    <w:rsid w:val="009C6575"/>
    <w:rsid w:val="009C6E7B"/>
    <w:rsid w:val="009C7726"/>
    <w:rsid w:val="009C7A8E"/>
    <w:rsid w:val="009D0220"/>
    <w:rsid w:val="009D06A0"/>
    <w:rsid w:val="009D06A6"/>
    <w:rsid w:val="009D0FAA"/>
    <w:rsid w:val="009D1030"/>
    <w:rsid w:val="009D172C"/>
    <w:rsid w:val="009D18D8"/>
    <w:rsid w:val="009D242C"/>
    <w:rsid w:val="009D2E55"/>
    <w:rsid w:val="009D47BD"/>
    <w:rsid w:val="009D5227"/>
    <w:rsid w:val="009D5714"/>
    <w:rsid w:val="009D6025"/>
    <w:rsid w:val="009D7830"/>
    <w:rsid w:val="009E002A"/>
    <w:rsid w:val="009E0659"/>
    <w:rsid w:val="009E0CB6"/>
    <w:rsid w:val="009E1325"/>
    <w:rsid w:val="009E149A"/>
    <w:rsid w:val="009E2C97"/>
    <w:rsid w:val="009E3023"/>
    <w:rsid w:val="009E4A6E"/>
    <w:rsid w:val="009E4C78"/>
    <w:rsid w:val="009E5F1D"/>
    <w:rsid w:val="009E619D"/>
    <w:rsid w:val="009E7295"/>
    <w:rsid w:val="009E7EDA"/>
    <w:rsid w:val="009F1EDA"/>
    <w:rsid w:val="009F271B"/>
    <w:rsid w:val="009F2BAA"/>
    <w:rsid w:val="009F32A2"/>
    <w:rsid w:val="009F5098"/>
    <w:rsid w:val="009F53F8"/>
    <w:rsid w:val="009F5411"/>
    <w:rsid w:val="009F5F79"/>
    <w:rsid w:val="009F657E"/>
    <w:rsid w:val="009F691B"/>
    <w:rsid w:val="009F7A58"/>
    <w:rsid w:val="00A01451"/>
    <w:rsid w:val="00A0159A"/>
    <w:rsid w:val="00A01A17"/>
    <w:rsid w:val="00A027F6"/>
    <w:rsid w:val="00A0281E"/>
    <w:rsid w:val="00A02882"/>
    <w:rsid w:val="00A02972"/>
    <w:rsid w:val="00A03E2B"/>
    <w:rsid w:val="00A049DF"/>
    <w:rsid w:val="00A04BAF"/>
    <w:rsid w:val="00A04EF6"/>
    <w:rsid w:val="00A052E0"/>
    <w:rsid w:val="00A05990"/>
    <w:rsid w:val="00A066A1"/>
    <w:rsid w:val="00A06A55"/>
    <w:rsid w:val="00A071D1"/>
    <w:rsid w:val="00A07AB1"/>
    <w:rsid w:val="00A10131"/>
    <w:rsid w:val="00A102C7"/>
    <w:rsid w:val="00A106AF"/>
    <w:rsid w:val="00A11220"/>
    <w:rsid w:val="00A11BC8"/>
    <w:rsid w:val="00A11C2F"/>
    <w:rsid w:val="00A11CD7"/>
    <w:rsid w:val="00A11FC5"/>
    <w:rsid w:val="00A120D1"/>
    <w:rsid w:val="00A1213F"/>
    <w:rsid w:val="00A1217B"/>
    <w:rsid w:val="00A12D00"/>
    <w:rsid w:val="00A14F99"/>
    <w:rsid w:val="00A15924"/>
    <w:rsid w:val="00A15D80"/>
    <w:rsid w:val="00A15E42"/>
    <w:rsid w:val="00A16939"/>
    <w:rsid w:val="00A1787D"/>
    <w:rsid w:val="00A21258"/>
    <w:rsid w:val="00A2155A"/>
    <w:rsid w:val="00A217B4"/>
    <w:rsid w:val="00A217D2"/>
    <w:rsid w:val="00A23176"/>
    <w:rsid w:val="00A2380B"/>
    <w:rsid w:val="00A23DF1"/>
    <w:rsid w:val="00A23FF8"/>
    <w:rsid w:val="00A24C1D"/>
    <w:rsid w:val="00A24EB0"/>
    <w:rsid w:val="00A25468"/>
    <w:rsid w:val="00A25F69"/>
    <w:rsid w:val="00A26290"/>
    <w:rsid w:val="00A265DE"/>
    <w:rsid w:val="00A26E15"/>
    <w:rsid w:val="00A272E6"/>
    <w:rsid w:val="00A27374"/>
    <w:rsid w:val="00A273EF"/>
    <w:rsid w:val="00A2754B"/>
    <w:rsid w:val="00A27A77"/>
    <w:rsid w:val="00A27D9B"/>
    <w:rsid w:val="00A3011A"/>
    <w:rsid w:val="00A30AC1"/>
    <w:rsid w:val="00A31117"/>
    <w:rsid w:val="00A31601"/>
    <w:rsid w:val="00A32DC1"/>
    <w:rsid w:val="00A3335A"/>
    <w:rsid w:val="00A33EBD"/>
    <w:rsid w:val="00A341B7"/>
    <w:rsid w:val="00A34CF5"/>
    <w:rsid w:val="00A35163"/>
    <w:rsid w:val="00A3561E"/>
    <w:rsid w:val="00A35A60"/>
    <w:rsid w:val="00A37282"/>
    <w:rsid w:val="00A37310"/>
    <w:rsid w:val="00A37B7F"/>
    <w:rsid w:val="00A40F67"/>
    <w:rsid w:val="00A41731"/>
    <w:rsid w:val="00A42301"/>
    <w:rsid w:val="00A42AA1"/>
    <w:rsid w:val="00A42F07"/>
    <w:rsid w:val="00A433BE"/>
    <w:rsid w:val="00A435BF"/>
    <w:rsid w:val="00A437FE"/>
    <w:rsid w:val="00A4408D"/>
    <w:rsid w:val="00A46433"/>
    <w:rsid w:val="00A46BDC"/>
    <w:rsid w:val="00A47693"/>
    <w:rsid w:val="00A502FE"/>
    <w:rsid w:val="00A50576"/>
    <w:rsid w:val="00A505D7"/>
    <w:rsid w:val="00A50E5C"/>
    <w:rsid w:val="00A50F48"/>
    <w:rsid w:val="00A5152F"/>
    <w:rsid w:val="00A51A2E"/>
    <w:rsid w:val="00A5362C"/>
    <w:rsid w:val="00A53713"/>
    <w:rsid w:val="00A53719"/>
    <w:rsid w:val="00A537D9"/>
    <w:rsid w:val="00A53B5E"/>
    <w:rsid w:val="00A53DDA"/>
    <w:rsid w:val="00A54044"/>
    <w:rsid w:val="00A55936"/>
    <w:rsid w:val="00A563B4"/>
    <w:rsid w:val="00A56437"/>
    <w:rsid w:val="00A56FA6"/>
    <w:rsid w:val="00A57881"/>
    <w:rsid w:val="00A603E5"/>
    <w:rsid w:val="00A6064D"/>
    <w:rsid w:val="00A60CFF"/>
    <w:rsid w:val="00A614FA"/>
    <w:rsid w:val="00A6180A"/>
    <w:rsid w:val="00A618E8"/>
    <w:rsid w:val="00A61BC9"/>
    <w:rsid w:val="00A64339"/>
    <w:rsid w:val="00A647EE"/>
    <w:rsid w:val="00A64A3A"/>
    <w:rsid w:val="00A64D27"/>
    <w:rsid w:val="00A64E95"/>
    <w:rsid w:val="00A65676"/>
    <w:rsid w:val="00A65728"/>
    <w:rsid w:val="00A659C2"/>
    <w:rsid w:val="00A65A7A"/>
    <w:rsid w:val="00A6617D"/>
    <w:rsid w:val="00A661CF"/>
    <w:rsid w:val="00A666D9"/>
    <w:rsid w:val="00A67126"/>
    <w:rsid w:val="00A6739F"/>
    <w:rsid w:val="00A70528"/>
    <w:rsid w:val="00A727C0"/>
    <w:rsid w:val="00A72965"/>
    <w:rsid w:val="00A72BB3"/>
    <w:rsid w:val="00A75938"/>
    <w:rsid w:val="00A75A25"/>
    <w:rsid w:val="00A76006"/>
    <w:rsid w:val="00A76F34"/>
    <w:rsid w:val="00A817E0"/>
    <w:rsid w:val="00A81B37"/>
    <w:rsid w:val="00A830F6"/>
    <w:rsid w:val="00A83291"/>
    <w:rsid w:val="00A838CE"/>
    <w:rsid w:val="00A84779"/>
    <w:rsid w:val="00A8488C"/>
    <w:rsid w:val="00A84C2B"/>
    <w:rsid w:val="00A84E5A"/>
    <w:rsid w:val="00A85178"/>
    <w:rsid w:val="00A85335"/>
    <w:rsid w:val="00A8563E"/>
    <w:rsid w:val="00A85D5E"/>
    <w:rsid w:val="00A85E3A"/>
    <w:rsid w:val="00A86BDA"/>
    <w:rsid w:val="00A87079"/>
    <w:rsid w:val="00A8770E"/>
    <w:rsid w:val="00A903DE"/>
    <w:rsid w:val="00A907C3"/>
    <w:rsid w:val="00A931CC"/>
    <w:rsid w:val="00A93EA6"/>
    <w:rsid w:val="00A94193"/>
    <w:rsid w:val="00A947F2"/>
    <w:rsid w:val="00A94E34"/>
    <w:rsid w:val="00A94F49"/>
    <w:rsid w:val="00A95BF4"/>
    <w:rsid w:val="00A96997"/>
    <w:rsid w:val="00A96F78"/>
    <w:rsid w:val="00A9781D"/>
    <w:rsid w:val="00AA1D4A"/>
    <w:rsid w:val="00AA2212"/>
    <w:rsid w:val="00AA3172"/>
    <w:rsid w:val="00AA3889"/>
    <w:rsid w:val="00AA594F"/>
    <w:rsid w:val="00AA5E6E"/>
    <w:rsid w:val="00AA6B18"/>
    <w:rsid w:val="00AA76D0"/>
    <w:rsid w:val="00AA76E3"/>
    <w:rsid w:val="00AA7937"/>
    <w:rsid w:val="00AB02D8"/>
    <w:rsid w:val="00AB0788"/>
    <w:rsid w:val="00AB0C9B"/>
    <w:rsid w:val="00AB0F4A"/>
    <w:rsid w:val="00AB12F2"/>
    <w:rsid w:val="00AB1AF2"/>
    <w:rsid w:val="00AB37A0"/>
    <w:rsid w:val="00AB3BDB"/>
    <w:rsid w:val="00AB575A"/>
    <w:rsid w:val="00AB5B38"/>
    <w:rsid w:val="00AB68B1"/>
    <w:rsid w:val="00AB78BE"/>
    <w:rsid w:val="00AC0A59"/>
    <w:rsid w:val="00AC1541"/>
    <w:rsid w:val="00AC18EE"/>
    <w:rsid w:val="00AC1F48"/>
    <w:rsid w:val="00AC2059"/>
    <w:rsid w:val="00AC2280"/>
    <w:rsid w:val="00AC3232"/>
    <w:rsid w:val="00AC49E8"/>
    <w:rsid w:val="00AC4C84"/>
    <w:rsid w:val="00AC5735"/>
    <w:rsid w:val="00AC773F"/>
    <w:rsid w:val="00AD04F9"/>
    <w:rsid w:val="00AD1FEC"/>
    <w:rsid w:val="00AD27DE"/>
    <w:rsid w:val="00AD2BE9"/>
    <w:rsid w:val="00AD3004"/>
    <w:rsid w:val="00AD33D7"/>
    <w:rsid w:val="00AD34F3"/>
    <w:rsid w:val="00AD350C"/>
    <w:rsid w:val="00AD418A"/>
    <w:rsid w:val="00AD5537"/>
    <w:rsid w:val="00AD58D2"/>
    <w:rsid w:val="00AD5B18"/>
    <w:rsid w:val="00AD6758"/>
    <w:rsid w:val="00AD682D"/>
    <w:rsid w:val="00AD6B87"/>
    <w:rsid w:val="00AD7090"/>
    <w:rsid w:val="00AD7275"/>
    <w:rsid w:val="00AE046A"/>
    <w:rsid w:val="00AE05A6"/>
    <w:rsid w:val="00AE0752"/>
    <w:rsid w:val="00AE0CDD"/>
    <w:rsid w:val="00AE2598"/>
    <w:rsid w:val="00AE35B8"/>
    <w:rsid w:val="00AE3896"/>
    <w:rsid w:val="00AE4127"/>
    <w:rsid w:val="00AE54A1"/>
    <w:rsid w:val="00AE54B2"/>
    <w:rsid w:val="00AE60D9"/>
    <w:rsid w:val="00AE6ABB"/>
    <w:rsid w:val="00AE7784"/>
    <w:rsid w:val="00AE7C6D"/>
    <w:rsid w:val="00AF1D33"/>
    <w:rsid w:val="00AF22E6"/>
    <w:rsid w:val="00AF2B91"/>
    <w:rsid w:val="00AF40B1"/>
    <w:rsid w:val="00AF429E"/>
    <w:rsid w:val="00AF5344"/>
    <w:rsid w:val="00AF5360"/>
    <w:rsid w:val="00AF6D3B"/>
    <w:rsid w:val="00AF6E98"/>
    <w:rsid w:val="00AF7253"/>
    <w:rsid w:val="00AF7541"/>
    <w:rsid w:val="00AF7D7C"/>
    <w:rsid w:val="00B006CC"/>
    <w:rsid w:val="00B0100F"/>
    <w:rsid w:val="00B0108F"/>
    <w:rsid w:val="00B0229C"/>
    <w:rsid w:val="00B02460"/>
    <w:rsid w:val="00B030F3"/>
    <w:rsid w:val="00B03CCC"/>
    <w:rsid w:val="00B0437D"/>
    <w:rsid w:val="00B04779"/>
    <w:rsid w:val="00B0578A"/>
    <w:rsid w:val="00B060C0"/>
    <w:rsid w:val="00B0688C"/>
    <w:rsid w:val="00B06B33"/>
    <w:rsid w:val="00B0715B"/>
    <w:rsid w:val="00B07A09"/>
    <w:rsid w:val="00B100F4"/>
    <w:rsid w:val="00B1154F"/>
    <w:rsid w:val="00B1220B"/>
    <w:rsid w:val="00B127D8"/>
    <w:rsid w:val="00B12C2E"/>
    <w:rsid w:val="00B13A16"/>
    <w:rsid w:val="00B13BA2"/>
    <w:rsid w:val="00B1494E"/>
    <w:rsid w:val="00B14B2B"/>
    <w:rsid w:val="00B14FAF"/>
    <w:rsid w:val="00B15A48"/>
    <w:rsid w:val="00B15CBC"/>
    <w:rsid w:val="00B16180"/>
    <w:rsid w:val="00B16A11"/>
    <w:rsid w:val="00B1727C"/>
    <w:rsid w:val="00B1790F"/>
    <w:rsid w:val="00B17983"/>
    <w:rsid w:val="00B17CB7"/>
    <w:rsid w:val="00B17E5B"/>
    <w:rsid w:val="00B17EDC"/>
    <w:rsid w:val="00B20425"/>
    <w:rsid w:val="00B209B9"/>
    <w:rsid w:val="00B20C34"/>
    <w:rsid w:val="00B21829"/>
    <w:rsid w:val="00B225EF"/>
    <w:rsid w:val="00B22C08"/>
    <w:rsid w:val="00B24703"/>
    <w:rsid w:val="00B24E45"/>
    <w:rsid w:val="00B25229"/>
    <w:rsid w:val="00B25914"/>
    <w:rsid w:val="00B26478"/>
    <w:rsid w:val="00B26AAB"/>
    <w:rsid w:val="00B26C88"/>
    <w:rsid w:val="00B26CD4"/>
    <w:rsid w:val="00B30323"/>
    <w:rsid w:val="00B32079"/>
    <w:rsid w:val="00B325B4"/>
    <w:rsid w:val="00B3272E"/>
    <w:rsid w:val="00B341EC"/>
    <w:rsid w:val="00B343AD"/>
    <w:rsid w:val="00B34D58"/>
    <w:rsid w:val="00B34DEA"/>
    <w:rsid w:val="00B35A4A"/>
    <w:rsid w:val="00B368AD"/>
    <w:rsid w:val="00B37307"/>
    <w:rsid w:val="00B3741E"/>
    <w:rsid w:val="00B37841"/>
    <w:rsid w:val="00B37F9E"/>
    <w:rsid w:val="00B40432"/>
    <w:rsid w:val="00B40B19"/>
    <w:rsid w:val="00B41956"/>
    <w:rsid w:val="00B420DC"/>
    <w:rsid w:val="00B423EA"/>
    <w:rsid w:val="00B42D36"/>
    <w:rsid w:val="00B43443"/>
    <w:rsid w:val="00B43748"/>
    <w:rsid w:val="00B43B76"/>
    <w:rsid w:val="00B43C56"/>
    <w:rsid w:val="00B43F41"/>
    <w:rsid w:val="00B45264"/>
    <w:rsid w:val="00B461C1"/>
    <w:rsid w:val="00B47E21"/>
    <w:rsid w:val="00B508D5"/>
    <w:rsid w:val="00B51497"/>
    <w:rsid w:val="00B52544"/>
    <w:rsid w:val="00B5258A"/>
    <w:rsid w:val="00B52D10"/>
    <w:rsid w:val="00B54202"/>
    <w:rsid w:val="00B564E1"/>
    <w:rsid w:val="00B56A29"/>
    <w:rsid w:val="00B574F2"/>
    <w:rsid w:val="00B57645"/>
    <w:rsid w:val="00B60145"/>
    <w:rsid w:val="00B61097"/>
    <w:rsid w:val="00B612F6"/>
    <w:rsid w:val="00B627BD"/>
    <w:rsid w:val="00B6303E"/>
    <w:rsid w:val="00B634EF"/>
    <w:rsid w:val="00B6372F"/>
    <w:rsid w:val="00B6399F"/>
    <w:rsid w:val="00B644EA"/>
    <w:rsid w:val="00B6469F"/>
    <w:rsid w:val="00B65B45"/>
    <w:rsid w:val="00B661C1"/>
    <w:rsid w:val="00B70658"/>
    <w:rsid w:val="00B708E7"/>
    <w:rsid w:val="00B70C26"/>
    <w:rsid w:val="00B70EA4"/>
    <w:rsid w:val="00B710FE"/>
    <w:rsid w:val="00B713D5"/>
    <w:rsid w:val="00B71D67"/>
    <w:rsid w:val="00B72889"/>
    <w:rsid w:val="00B729EE"/>
    <w:rsid w:val="00B72D29"/>
    <w:rsid w:val="00B72E8B"/>
    <w:rsid w:val="00B7404F"/>
    <w:rsid w:val="00B74757"/>
    <w:rsid w:val="00B75358"/>
    <w:rsid w:val="00B75E9D"/>
    <w:rsid w:val="00B75F8C"/>
    <w:rsid w:val="00B766DF"/>
    <w:rsid w:val="00B7679A"/>
    <w:rsid w:val="00B76DA6"/>
    <w:rsid w:val="00B76FC9"/>
    <w:rsid w:val="00B77247"/>
    <w:rsid w:val="00B8043A"/>
    <w:rsid w:val="00B804BD"/>
    <w:rsid w:val="00B80582"/>
    <w:rsid w:val="00B80ACA"/>
    <w:rsid w:val="00B80B86"/>
    <w:rsid w:val="00B80C33"/>
    <w:rsid w:val="00B80DF7"/>
    <w:rsid w:val="00B8108E"/>
    <w:rsid w:val="00B8194D"/>
    <w:rsid w:val="00B81B4F"/>
    <w:rsid w:val="00B82310"/>
    <w:rsid w:val="00B82640"/>
    <w:rsid w:val="00B82687"/>
    <w:rsid w:val="00B83345"/>
    <w:rsid w:val="00B83F98"/>
    <w:rsid w:val="00B85141"/>
    <w:rsid w:val="00B8533A"/>
    <w:rsid w:val="00B8556D"/>
    <w:rsid w:val="00B855A9"/>
    <w:rsid w:val="00B869A3"/>
    <w:rsid w:val="00B8711F"/>
    <w:rsid w:val="00B87422"/>
    <w:rsid w:val="00B9003C"/>
    <w:rsid w:val="00B90408"/>
    <w:rsid w:val="00B90AAE"/>
    <w:rsid w:val="00B922F1"/>
    <w:rsid w:val="00B92CDA"/>
    <w:rsid w:val="00B92D49"/>
    <w:rsid w:val="00B92DDE"/>
    <w:rsid w:val="00B9421D"/>
    <w:rsid w:val="00B9425C"/>
    <w:rsid w:val="00B94CD8"/>
    <w:rsid w:val="00B94D02"/>
    <w:rsid w:val="00B95662"/>
    <w:rsid w:val="00B96763"/>
    <w:rsid w:val="00B971FB"/>
    <w:rsid w:val="00B978C6"/>
    <w:rsid w:val="00B979C2"/>
    <w:rsid w:val="00BA0A1E"/>
    <w:rsid w:val="00BA144B"/>
    <w:rsid w:val="00BA19B0"/>
    <w:rsid w:val="00BA3565"/>
    <w:rsid w:val="00BA3A88"/>
    <w:rsid w:val="00BA4FE1"/>
    <w:rsid w:val="00BA504C"/>
    <w:rsid w:val="00BA53D4"/>
    <w:rsid w:val="00BA601D"/>
    <w:rsid w:val="00BA65A7"/>
    <w:rsid w:val="00BA66F7"/>
    <w:rsid w:val="00BA733A"/>
    <w:rsid w:val="00BA73BA"/>
    <w:rsid w:val="00BA7CD8"/>
    <w:rsid w:val="00BA7CF5"/>
    <w:rsid w:val="00BB0178"/>
    <w:rsid w:val="00BB0FE6"/>
    <w:rsid w:val="00BB1CEF"/>
    <w:rsid w:val="00BB24D7"/>
    <w:rsid w:val="00BB2E90"/>
    <w:rsid w:val="00BB39FE"/>
    <w:rsid w:val="00BB3F09"/>
    <w:rsid w:val="00BB42AC"/>
    <w:rsid w:val="00BB4EA0"/>
    <w:rsid w:val="00BB51BC"/>
    <w:rsid w:val="00BB571F"/>
    <w:rsid w:val="00BB5C7A"/>
    <w:rsid w:val="00BB6C4B"/>
    <w:rsid w:val="00BB7D86"/>
    <w:rsid w:val="00BC02BE"/>
    <w:rsid w:val="00BC1C01"/>
    <w:rsid w:val="00BC2233"/>
    <w:rsid w:val="00BC2AC0"/>
    <w:rsid w:val="00BC2AC6"/>
    <w:rsid w:val="00BC2CAF"/>
    <w:rsid w:val="00BC40BD"/>
    <w:rsid w:val="00BC478F"/>
    <w:rsid w:val="00BC4E27"/>
    <w:rsid w:val="00BC56FE"/>
    <w:rsid w:val="00BC5760"/>
    <w:rsid w:val="00BC5F11"/>
    <w:rsid w:val="00BC5FB6"/>
    <w:rsid w:val="00BC6256"/>
    <w:rsid w:val="00BC746F"/>
    <w:rsid w:val="00BC77AE"/>
    <w:rsid w:val="00BC785A"/>
    <w:rsid w:val="00BC7ABB"/>
    <w:rsid w:val="00BC7B5A"/>
    <w:rsid w:val="00BD04BD"/>
    <w:rsid w:val="00BD093A"/>
    <w:rsid w:val="00BD23B2"/>
    <w:rsid w:val="00BD2F73"/>
    <w:rsid w:val="00BD37C3"/>
    <w:rsid w:val="00BD3954"/>
    <w:rsid w:val="00BD3A76"/>
    <w:rsid w:val="00BD6755"/>
    <w:rsid w:val="00BD68B0"/>
    <w:rsid w:val="00BD6AE6"/>
    <w:rsid w:val="00BD6F54"/>
    <w:rsid w:val="00BD78AB"/>
    <w:rsid w:val="00BE0116"/>
    <w:rsid w:val="00BE061D"/>
    <w:rsid w:val="00BE2B3B"/>
    <w:rsid w:val="00BE2F88"/>
    <w:rsid w:val="00BE31F4"/>
    <w:rsid w:val="00BE4737"/>
    <w:rsid w:val="00BE4C98"/>
    <w:rsid w:val="00BE501F"/>
    <w:rsid w:val="00BE5781"/>
    <w:rsid w:val="00BE6410"/>
    <w:rsid w:val="00BE65C7"/>
    <w:rsid w:val="00BE7B13"/>
    <w:rsid w:val="00BF0197"/>
    <w:rsid w:val="00BF0945"/>
    <w:rsid w:val="00BF12EB"/>
    <w:rsid w:val="00BF17AD"/>
    <w:rsid w:val="00BF1B76"/>
    <w:rsid w:val="00BF1CA8"/>
    <w:rsid w:val="00BF21E7"/>
    <w:rsid w:val="00BF3220"/>
    <w:rsid w:val="00BF3B41"/>
    <w:rsid w:val="00BF3C54"/>
    <w:rsid w:val="00BF482E"/>
    <w:rsid w:val="00BF4DA5"/>
    <w:rsid w:val="00BF5E57"/>
    <w:rsid w:val="00BF7857"/>
    <w:rsid w:val="00BF7CCB"/>
    <w:rsid w:val="00C000B1"/>
    <w:rsid w:val="00C011B1"/>
    <w:rsid w:val="00C01D44"/>
    <w:rsid w:val="00C02B78"/>
    <w:rsid w:val="00C038CE"/>
    <w:rsid w:val="00C03E3C"/>
    <w:rsid w:val="00C04962"/>
    <w:rsid w:val="00C04A1F"/>
    <w:rsid w:val="00C065BF"/>
    <w:rsid w:val="00C06B6B"/>
    <w:rsid w:val="00C1132D"/>
    <w:rsid w:val="00C120F0"/>
    <w:rsid w:val="00C125C2"/>
    <w:rsid w:val="00C12867"/>
    <w:rsid w:val="00C1294E"/>
    <w:rsid w:val="00C14E9F"/>
    <w:rsid w:val="00C1500A"/>
    <w:rsid w:val="00C153F2"/>
    <w:rsid w:val="00C17F1C"/>
    <w:rsid w:val="00C20354"/>
    <w:rsid w:val="00C21129"/>
    <w:rsid w:val="00C2126E"/>
    <w:rsid w:val="00C213DF"/>
    <w:rsid w:val="00C2141D"/>
    <w:rsid w:val="00C22012"/>
    <w:rsid w:val="00C229C1"/>
    <w:rsid w:val="00C2391E"/>
    <w:rsid w:val="00C23FC0"/>
    <w:rsid w:val="00C248D9"/>
    <w:rsid w:val="00C24C63"/>
    <w:rsid w:val="00C25033"/>
    <w:rsid w:val="00C25771"/>
    <w:rsid w:val="00C25913"/>
    <w:rsid w:val="00C266D6"/>
    <w:rsid w:val="00C27313"/>
    <w:rsid w:val="00C27FBF"/>
    <w:rsid w:val="00C31860"/>
    <w:rsid w:val="00C31AC5"/>
    <w:rsid w:val="00C31EA5"/>
    <w:rsid w:val="00C34AD9"/>
    <w:rsid w:val="00C35558"/>
    <w:rsid w:val="00C35FAD"/>
    <w:rsid w:val="00C35FF9"/>
    <w:rsid w:val="00C3679D"/>
    <w:rsid w:val="00C369EB"/>
    <w:rsid w:val="00C36CE2"/>
    <w:rsid w:val="00C36CE3"/>
    <w:rsid w:val="00C36D31"/>
    <w:rsid w:val="00C37AA6"/>
    <w:rsid w:val="00C401F2"/>
    <w:rsid w:val="00C41634"/>
    <w:rsid w:val="00C41941"/>
    <w:rsid w:val="00C43C12"/>
    <w:rsid w:val="00C43CD9"/>
    <w:rsid w:val="00C440FC"/>
    <w:rsid w:val="00C44152"/>
    <w:rsid w:val="00C44301"/>
    <w:rsid w:val="00C45C30"/>
    <w:rsid w:val="00C45F5A"/>
    <w:rsid w:val="00C46043"/>
    <w:rsid w:val="00C46166"/>
    <w:rsid w:val="00C46743"/>
    <w:rsid w:val="00C46C26"/>
    <w:rsid w:val="00C5027E"/>
    <w:rsid w:val="00C5102F"/>
    <w:rsid w:val="00C5178C"/>
    <w:rsid w:val="00C51B5C"/>
    <w:rsid w:val="00C53C97"/>
    <w:rsid w:val="00C5417A"/>
    <w:rsid w:val="00C5445E"/>
    <w:rsid w:val="00C5454C"/>
    <w:rsid w:val="00C54851"/>
    <w:rsid w:val="00C54A3C"/>
    <w:rsid w:val="00C550FA"/>
    <w:rsid w:val="00C5547C"/>
    <w:rsid w:val="00C55A78"/>
    <w:rsid w:val="00C56184"/>
    <w:rsid w:val="00C56203"/>
    <w:rsid w:val="00C563B8"/>
    <w:rsid w:val="00C567A3"/>
    <w:rsid w:val="00C57175"/>
    <w:rsid w:val="00C5767E"/>
    <w:rsid w:val="00C57757"/>
    <w:rsid w:val="00C60983"/>
    <w:rsid w:val="00C60F77"/>
    <w:rsid w:val="00C617C0"/>
    <w:rsid w:val="00C61CBF"/>
    <w:rsid w:val="00C62245"/>
    <w:rsid w:val="00C625E4"/>
    <w:rsid w:val="00C648F8"/>
    <w:rsid w:val="00C6492D"/>
    <w:rsid w:val="00C656C3"/>
    <w:rsid w:val="00C65E6F"/>
    <w:rsid w:val="00C66134"/>
    <w:rsid w:val="00C66538"/>
    <w:rsid w:val="00C6670A"/>
    <w:rsid w:val="00C66A27"/>
    <w:rsid w:val="00C7001F"/>
    <w:rsid w:val="00C70532"/>
    <w:rsid w:val="00C70E4B"/>
    <w:rsid w:val="00C710CD"/>
    <w:rsid w:val="00C71169"/>
    <w:rsid w:val="00C71A3D"/>
    <w:rsid w:val="00C71CC0"/>
    <w:rsid w:val="00C72218"/>
    <w:rsid w:val="00C72A06"/>
    <w:rsid w:val="00C739F1"/>
    <w:rsid w:val="00C73E9D"/>
    <w:rsid w:val="00C74785"/>
    <w:rsid w:val="00C74B5E"/>
    <w:rsid w:val="00C75506"/>
    <w:rsid w:val="00C75FA5"/>
    <w:rsid w:val="00C76B8A"/>
    <w:rsid w:val="00C76DA5"/>
    <w:rsid w:val="00C8143F"/>
    <w:rsid w:val="00C81FA3"/>
    <w:rsid w:val="00C82294"/>
    <w:rsid w:val="00C83D71"/>
    <w:rsid w:val="00C84C71"/>
    <w:rsid w:val="00C84F82"/>
    <w:rsid w:val="00C85353"/>
    <w:rsid w:val="00C85420"/>
    <w:rsid w:val="00C854B6"/>
    <w:rsid w:val="00C85718"/>
    <w:rsid w:val="00C85799"/>
    <w:rsid w:val="00C8590B"/>
    <w:rsid w:val="00C866BA"/>
    <w:rsid w:val="00C869B2"/>
    <w:rsid w:val="00C86FB5"/>
    <w:rsid w:val="00C871B6"/>
    <w:rsid w:val="00C8775D"/>
    <w:rsid w:val="00C87B2F"/>
    <w:rsid w:val="00C90045"/>
    <w:rsid w:val="00C90D63"/>
    <w:rsid w:val="00C91FE4"/>
    <w:rsid w:val="00C927A2"/>
    <w:rsid w:val="00C92E42"/>
    <w:rsid w:val="00C93527"/>
    <w:rsid w:val="00C9381B"/>
    <w:rsid w:val="00C946F3"/>
    <w:rsid w:val="00C95BB1"/>
    <w:rsid w:val="00C95C36"/>
    <w:rsid w:val="00C9704F"/>
    <w:rsid w:val="00C9762A"/>
    <w:rsid w:val="00C97F9D"/>
    <w:rsid w:val="00CA037F"/>
    <w:rsid w:val="00CA091B"/>
    <w:rsid w:val="00CA0A50"/>
    <w:rsid w:val="00CA1A95"/>
    <w:rsid w:val="00CA1E7C"/>
    <w:rsid w:val="00CA201D"/>
    <w:rsid w:val="00CA21E6"/>
    <w:rsid w:val="00CA2757"/>
    <w:rsid w:val="00CA291B"/>
    <w:rsid w:val="00CA2A4E"/>
    <w:rsid w:val="00CA4185"/>
    <w:rsid w:val="00CA42F9"/>
    <w:rsid w:val="00CA50E9"/>
    <w:rsid w:val="00CA5CD4"/>
    <w:rsid w:val="00CB026C"/>
    <w:rsid w:val="00CB10C0"/>
    <w:rsid w:val="00CB203E"/>
    <w:rsid w:val="00CB207B"/>
    <w:rsid w:val="00CB2261"/>
    <w:rsid w:val="00CB2696"/>
    <w:rsid w:val="00CB34AC"/>
    <w:rsid w:val="00CB3785"/>
    <w:rsid w:val="00CB3C68"/>
    <w:rsid w:val="00CB4370"/>
    <w:rsid w:val="00CB48C3"/>
    <w:rsid w:val="00CB4E21"/>
    <w:rsid w:val="00CB4E96"/>
    <w:rsid w:val="00CB5194"/>
    <w:rsid w:val="00CB62CC"/>
    <w:rsid w:val="00CB649B"/>
    <w:rsid w:val="00CB64C4"/>
    <w:rsid w:val="00CB6BD4"/>
    <w:rsid w:val="00CB6C82"/>
    <w:rsid w:val="00CC0C28"/>
    <w:rsid w:val="00CC1247"/>
    <w:rsid w:val="00CC173B"/>
    <w:rsid w:val="00CC1774"/>
    <w:rsid w:val="00CC1D4C"/>
    <w:rsid w:val="00CC24C9"/>
    <w:rsid w:val="00CC2BEA"/>
    <w:rsid w:val="00CC2D76"/>
    <w:rsid w:val="00CC3321"/>
    <w:rsid w:val="00CC4101"/>
    <w:rsid w:val="00CC5522"/>
    <w:rsid w:val="00CC5EE8"/>
    <w:rsid w:val="00CC6C63"/>
    <w:rsid w:val="00CC7210"/>
    <w:rsid w:val="00CC74C9"/>
    <w:rsid w:val="00CD02BB"/>
    <w:rsid w:val="00CD06FE"/>
    <w:rsid w:val="00CD109B"/>
    <w:rsid w:val="00CD161A"/>
    <w:rsid w:val="00CD2BF1"/>
    <w:rsid w:val="00CD3B59"/>
    <w:rsid w:val="00CD430A"/>
    <w:rsid w:val="00CD4B52"/>
    <w:rsid w:val="00CD5096"/>
    <w:rsid w:val="00CD5297"/>
    <w:rsid w:val="00CD644B"/>
    <w:rsid w:val="00CD7480"/>
    <w:rsid w:val="00CE0A60"/>
    <w:rsid w:val="00CE0C90"/>
    <w:rsid w:val="00CE207E"/>
    <w:rsid w:val="00CE20F3"/>
    <w:rsid w:val="00CE23A6"/>
    <w:rsid w:val="00CE2B33"/>
    <w:rsid w:val="00CE45E2"/>
    <w:rsid w:val="00CE4B2E"/>
    <w:rsid w:val="00CE562D"/>
    <w:rsid w:val="00CE5727"/>
    <w:rsid w:val="00CE5CAB"/>
    <w:rsid w:val="00CE5D45"/>
    <w:rsid w:val="00CE6170"/>
    <w:rsid w:val="00CE656F"/>
    <w:rsid w:val="00CE6650"/>
    <w:rsid w:val="00CE6685"/>
    <w:rsid w:val="00CE6B39"/>
    <w:rsid w:val="00CE6EDD"/>
    <w:rsid w:val="00CF1609"/>
    <w:rsid w:val="00CF1B46"/>
    <w:rsid w:val="00CF1BA4"/>
    <w:rsid w:val="00CF1CC9"/>
    <w:rsid w:val="00CF3279"/>
    <w:rsid w:val="00CF3762"/>
    <w:rsid w:val="00CF541C"/>
    <w:rsid w:val="00CF5C3F"/>
    <w:rsid w:val="00CF71CA"/>
    <w:rsid w:val="00CF79EE"/>
    <w:rsid w:val="00D00947"/>
    <w:rsid w:val="00D018E3"/>
    <w:rsid w:val="00D03B82"/>
    <w:rsid w:val="00D045EE"/>
    <w:rsid w:val="00D04E3E"/>
    <w:rsid w:val="00D050CF"/>
    <w:rsid w:val="00D05224"/>
    <w:rsid w:val="00D06271"/>
    <w:rsid w:val="00D06FBD"/>
    <w:rsid w:val="00D073DB"/>
    <w:rsid w:val="00D10AD7"/>
    <w:rsid w:val="00D10B34"/>
    <w:rsid w:val="00D11CE3"/>
    <w:rsid w:val="00D11EEF"/>
    <w:rsid w:val="00D11FF2"/>
    <w:rsid w:val="00D121E1"/>
    <w:rsid w:val="00D144B5"/>
    <w:rsid w:val="00D14562"/>
    <w:rsid w:val="00D1548F"/>
    <w:rsid w:val="00D1561A"/>
    <w:rsid w:val="00D1637B"/>
    <w:rsid w:val="00D1692C"/>
    <w:rsid w:val="00D17058"/>
    <w:rsid w:val="00D17C12"/>
    <w:rsid w:val="00D20097"/>
    <w:rsid w:val="00D2137A"/>
    <w:rsid w:val="00D22011"/>
    <w:rsid w:val="00D22187"/>
    <w:rsid w:val="00D233CB"/>
    <w:rsid w:val="00D237B0"/>
    <w:rsid w:val="00D24270"/>
    <w:rsid w:val="00D243A0"/>
    <w:rsid w:val="00D25489"/>
    <w:rsid w:val="00D25A7A"/>
    <w:rsid w:val="00D2678F"/>
    <w:rsid w:val="00D26C35"/>
    <w:rsid w:val="00D27386"/>
    <w:rsid w:val="00D279A8"/>
    <w:rsid w:val="00D27A0E"/>
    <w:rsid w:val="00D27C9F"/>
    <w:rsid w:val="00D27F9F"/>
    <w:rsid w:val="00D30089"/>
    <w:rsid w:val="00D31812"/>
    <w:rsid w:val="00D32AD3"/>
    <w:rsid w:val="00D33168"/>
    <w:rsid w:val="00D3409B"/>
    <w:rsid w:val="00D34267"/>
    <w:rsid w:val="00D34979"/>
    <w:rsid w:val="00D34CC5"/>
    <w:rsid w:val="00D3534C"/>
    <w:rsid w:val="00D36084"/>
    <w:rsid w:val="00D3643C"/>
    <w:rsid w:val="00D36748"/>
    <w:rsid w:val="00D368DB"/>
    <w:rsid w:val="00D376B5"/>
    <w:rsid w:val="00D377A8"/>
    <w:rsid w:val="00D4002D"/>
    <w:rsid w:val="00D4005E"/>
    <w:rsid w:val="00D4162D"/>
    <w:rsid w:val="00D42100"/>
    <w:rsid w:val="00D4286A"/>
    <w:rsid w:val="00D42ECA"/>
    <w:rsid w:val="00D43472"/>
    <w:rsid w:val="00D43913"/>
    <w:rsid w:val="00D445E5"/>
    <w:rsid w:val="00D4495D"/>
    <w:rsid w:val="00D44C49"/>
    <w:rsid w:val="00D44C9E"/>
    <w:rsid w:val="00D478CD"/>
    <w:rsid w:val="00D47A06"/>
    <w:rsid w:val="00D5063A"/>
    <w:rsid w:val="00D518F1"/>
    <w:rsid w:val="00D51DAE"/>
    <w:rsid w:val="00D521FB"/>
    <w:rsid w:val="00D522D8"/>
    <w:rsid w:val="00D52582"/>
    <w:rsid w:val="00D52F74"/>
    <w:rsid w:val="00D532C5"/>
    <w:rsid w:val="00D55924"/>
    <w:rsid w:val="00D5673B"/>
    <w:rsid w:val="00D56E62"/>
    <w:rsid w:val="00D5748D"/>
    <w:rsid w:val="00D57C4E"/>
    <w:rsid w:val="00D57DC9"/>
    <w:rsid w:val="00D60B1F"/>
    <w:rsid w:val="00D61371"/>
    <w:rsid w:val="00D62BCB"/>
    <w:rsid w:val="00D62FC6"/>
    <w:rsid w:val="00D632B9"/>
    <w:rsid w:val="00D638C3"/>
    <w:rsid w:val="00D649A6"/>
    <w:rsid w:val="00D649E7"/>
    <w:rsid w:val="00D6594E"/>
    <w:rsid w:val="00D65D33"/>
    <w:rsid w:val="00D65D92"/>
    <w:rsid w:val="00D6611B"/>
    <w:rsid w:val="00D661D8"/>
    <w:rsid w:val="00D677F8"/>
    <w:rsid w:val="00D67B16"/>
    <w:rsid w:val="00D70051"/>
    <w:rsid w:val="00D70201"/>
    <w:rsid w:val="00D70714"/>
    <w:rsid w:val="00D7088A"/>
    <w:rsid w:val="00D71CA7"/>
    <w:rsid w:val="00D71F24"/>
    <w:rsid w:val="00D72B6B"/>
    <w:rsid w:val="00D72C0D"/>
    <w:rsid w:val="00D72CFE"/>
    <w:rsid w:val="00D72FE3"/>
    <w:rsid w:val="00D73462"/>
    <w:rsid w:val="00D73B83"/>
    <w:rsid w:val="00D74247"/>
    <w:rsid w:val="00D746E1"/>
    <w:rsid w:val="00D7493A"/>
    <w:rsid w:val="00D75042"/>
    <w:rsid w:val="00D751EB"/>
    <w:rsid w:val="00D759CB"/>
    <w:rsid w:val="00D75EEB"/>
    <w:rsid w:val="00D76D68"/>
    <w:rsid w:val="00D76EAE"/>
    <w:rsid w:val="00D77B4E"/>
    <w:rsid w:val="00D806DB"/>
    <w:rsid w:val="00D814A8"/>
    <w:rsid w:val="00D81DA7"/>
    <w:rsid w:val="00D822D7"/>
    <w:rsid w:val="00D82C36"/>
    <w:rsid w:val="00D834CB"/>
    <w:rsid w:val="00D83B4A"/>
    <w:rsid w:val="00D84392"/>
    <w:rsid w:val="00D846D0"/>
    <w:rsid w:val="00D8538C"/>
    <w:rsid w:val="00D85626"/>
    <w:rsid w:val="00D858F4"/>
    <w:rsid w:val="00D861DD"/>
    <w:rsid w:val="00D86B25"/>
    <w:rsid w:val="00D87CF2"/>
    <w:rsid w:val="00D87EDE"/>
    <w:rsid w:val="00D900F6"/>
    <w:rsid w:val="00D902B2"/>
    <w:rsid w:val="00D90C5E"/>
    <w:rsid w:val="00D90D39"/>
    <w:rsid w:val="00D910F0"/>
    <w:rsid w:val="00D91500"/>
    <w:rsid w:val="00D91A6C"/>
    <w:rsid w:val="00D91E91"/>
    <w:rsid w:val="00D920EB"/>
    <w:rsid w:val="00D92336"/>
    <w:rsid w:val="00D92408"/>
    <w:rsid w:val="00D931C8"/>
    <w:rsid w:val="00D93541"/>
    <w:rsid w:val="00D935C3"/>
    <w:rsid w:val="00D94094"/>
    <w:rsid w:val="00D94880"/>
    <w:rsid w:val="00D94B1E"/>
    <w:rsid w:val="00D94FD0"/>
    <w:rsid w:val="00D95456"/>
    <w:rsid w:val="00D95D54"/>
    <w:rsid w:val="00D95EB2"/>
    <w:rsid w:val="00D965F3"/>
    <w:rsid w:val="00D97236"/>
    <w:rsid w:val="00D979BA"/>
    <w:rsid w:val="00D97DC8"/>
    <w:rsid w:val="00D97FC0"/>
    <w:rsid w:val="00DA06DB"/>
    <w:rsid w:val="00DA0D53"/>
    <w:rsid w:val="00DA1467"/>
    <w:rsid w:val="00DA1E50"/>
    <w:rsid w:val="00DA31B6"/>
    <w:rsid w:val="00DA342A"/>
    <w:rsid w:val="00DA434E"/>
    <w:rsid w:val="00DA4675"/>
    <w:rsid w:val="00DA53DF"/>
    <w:rsid w:val="00DA569F"/>
    <w:rsid w:val="00DA593E"/>
    <w:rsid w:val="00DA5A9B"/>
    <w:rsid w:val="00DA5ACD"/>
    <w:rsid w:val="00DA6191"/>
    <w:rsid w:val="00DA667D"/>
    <w:rsid w:val="00DA66E0"/>
    <w:rsid w:val="00DA6FF4"/>
    <w:rsid w:val="00DA7FB9"/>
    <w:rsid w:val="00DB1B79"/>
    <w:rsid w:val="00DB1C68"/>
    <w:rsid w:val="00DB1DC3"/>
    <w:rsid w:val="00DB2CFC"/>
    <w:rsid w:val="00DB50B1"/>
    <w:rsid w:val="00DB51AE"/>
    <w:rsid w:val="00DB55ED"/>
    <w:rsid w:val="00DB5B02"/>
    <w:rsid w:val="00DB61A4"/>
    <w:rsid w:val="00DB6394"/>
    <w:rsid w:val="00DB722E"/>
    <w:rsid w:val="00DC05D9"/>
    <w:rsid w:val="00DC1969"/>
    <w:rsid w:val="00DC1D84"/>
    <w:rsid w:val="00DC2893"/>
    <w:rsid w:val="00DC3EC2"/>
    <w:rsid w:val="00DC3FFD"/>
    <w:rsid w:val="00DC4427"/>
    <w:rsid w:val="00DC4804"/>
    <w:rsid w:val="00DC4D9E"/>
    <w:rsid w:val="00DC5030"/>
    <w:rsid w:val="00DC532A"/>
    <w:rsid w:val="00DC53C2"/>
    <w:rsid w:val="00DC58D9"/>
    <w:rsid w:val="00DC6E0F"/>
    <w:rsid w:val="00DD005C"/>
    <w:rsid w:val="00DD04AA"/>
    <w:rsid w:val="00DD0C5B"/>
    <w:rsid w:val="00DD16C0"/>
    <w:rsid w:val="00DD26CB"/>
    <w:rsid w:val="00DD2D4D"/>
    <w:rsid w:val="00DD2FB9"/>
    <w:rsid w:val="00DD3599"/>
    <w:rsid w:val="00DD4243"/>
    <w:rsid w:val="00DD4E5D"/>
    <w:rsid w:val="00DD64CA"/>
    <w:rsid w:val="00DD66AC"/>
    <w:rsid w:val="00DD6E20"/>
    <w:rsid w:val="00DD73DC"/>
    <w:rsid w:val="00DD7A04"/>
    <w:rsid w:val="00DE12F3"/>
    <w:rsid w:val="00DE1CDB"/>
    <w:rsid w:val="00DE25D0"/>
    <w:rsid w:val="00DE2AF5"/>
    <w:rsid w:val="00DE324F"/>
    <w:rsid w:val="00DE36B8"/>
    <w:rsid w:val="00DE379D"/>
    <w:rsid w:val="00DE3B23"/>
    <w:rsid w:val="00DE4090"/>
    <w:rsid w:val="00DE4094"/>
    <w:rsid w:val="00DE43D9"/>
    <w:rsid w:val="00DE44D9"/>
    <w:rsid w:val="00DE49D2"/>
    <w:rsid w:val="00DE4A94"/>
    <w:rsid w:val="00DE58A4"/>
    <w:rsid w:val="00DE5AE8"/>
    <w:rsid w:val="00DE5EA4"/>
    <w:rsid w:val="00DE633F"/>
    <w:rsid w:val="00DE6590"/>
    <w:rsid w:val="00DE6662"/>
    <w:rsid w:val="00DE7DCB"/>
    <w:rsid w:val="00DF0775"/>
    <w:rsid w:val="00DF0AAF"/>
    <w:rsid w:val="00DF0BDC"/>
    <w:rsid w:val="00DF146D"/>
    <w:rsid w:val="00DF2786"/>
    <w:rsid w:val="00DF2FE6"/>
    <w:rsid w:val="00DF3CFF"/>
    <w:rsid w:val="00DF4D30"/>
    <w:rsid w:val="00DF52A9"/>
    <w:rsid w:val="00DF6F31"/>
    <w:rsid w:val="00DF7057"/>
    <w:rsid w:val="00DF7291"/>
    <w:rsid w:val="00DF733F"/>
    <w:rsid w:val="00DF7BEA"/>
    <w:rsid w:val="00DF7E0E"/>
    <w:rsid w:val="00E00433"/>
    <w:rsid w:val="00E00C47"/>
    <w:rsid w:val="00E01B8B"/>
    <w:rsid w:val="00E02022"/>
    <w:rsid w:val="00E02885"/>
    <w:rsid w:val="00E02C53"/>
    <w:rsid w:val="00E03536"/>
    <w:rsid w:val="00E036DE"/>
    <w:rsid w:val="00E03B63"/>
    <w:rsid w:val="00E03E86"/>
    <w:rsid w:val="00E054D3"/>
    <w:rsid w:val="00E05C17"/>
    <w:rsid w:val="00E05F3B"/>
    <w:rsid w:val="00E06A46"/>
    <w:rsid w:val="00E06A71"/>
    <w:rsid w:val="00E07332"/>
    <w:rsid w:val="00E07B5E"/>
    <w:rsid w:val="00E07C9F"/>
    <w:rsid w:val="00E11379"/>
    <w:rsid w:val="00E119B2"/>
    <w:rsid w:val="00E12E5D"/>
    <w:rsid w:val="00E13186"/>
    <w:rsid w:val="00E13EC2"/>
    <w:rsid w:val="00E14240"/>
    <w:rsid w:val="00E14499"/>
    <w:rsid w:val="00E14CF6"/>
    <w:rsid w:val="00E15487"/>
    <w:rsid w:val="00E16169"/>
    <w:rsid w:val="00E16187"/>
    <w:rsid w:val="00E16514"/>
    <w:rsid w:val="00E167FE"/>
    <w:rsid w:val="00E16B7C"/>
    <w:rsid w:val="00E17175"/>
    <w:rsid w:val="00E172A3"/>
    <w:rsid w:val="00E1768C"/>
    <w:rsid w:val="00E20029"/>
    <w:rsid w:val="00E20DEF"/>
    <w:rsid w:val="00E21B0B"/>
    <w:rsid w:val="00E2236E"/>
    <w:rsid w:val="00E22375"/>
    <w:rsid w:val="00E22A3E"/>
    <w:rsid w:val="00E25667"/>
    <w:rsid w:val="00E25C13"/>
    <w:rsid w:val="00E263E0"/>
    <w:rsid w:val="00E2646C"/>
    <w:rsid w:val="00E26889"/>
    <w:rsid w:val="00E26AEC"/>
    <w:rsid w:val="00E27DD7"/>
    <w:rsid w:val="00E27E35"/>
    <w:rsid w:val="00E3087C"/>
    <w:rsid w:val="00E30EE5"/>
    <w:rsid w:val="00E31123"/>
    <w:rsid w:val="00E313AB"/>
    <w:rsid w:val="00E32FE1"/>
    <w:rsid w:val="00E337E8"/>
    <w:rsid w:val="00E34275"/>
    <w:rsid w:val="00E367AF"/>
    <w:rsid w:val="00E3751E"/>
    <w:rsid w:val="00E37C65"/>
    <w:rsid w:val="00E406A6"/>
    <w:rsid w:val="00E40859"/>
    <w:rsid w:val="00E40FE1"/>
    <w:rsid w:val="00E41FBF"/>
    <w:rsid w:val="00E4207A"/>
    <w:rsid w:val="00E421F3"/>
    <w:rsid w:val="00E42222"/>
    <w:rsid w:val="00E42691"/>
    <w:rsid w:val="00E42AB7"/>
    <w:rsid w:val="00E42D24"/>
    <w:rsid w:val="00E43A1D"/>
    <w:rsid w:val="00E44D20"/>
    <w:rsid w:val="00E44D4F"/>
    <w:rsid w:val="00E45492"/>
    <w:rsid w:val="00E459A2"/>
    <w:rsid w:val="00E5158A"/>
    <w:rsid w:val="00E51E82"/>
    <w:rsid w:val="00E529E5"/>
    <w:rsid w:val="00E537A9"/>
    <w:rsid w:val="00E53BD1"/>
    <w:rsid w:val="00E53D51"/>
    <w:rsid w:val="00E53EE1"/>
    <w:rsid w:val="00E55197"/>
    <w:rsid w:val="00E5605E"/>
    <w:rsid w:val="00E5621C"/>
    <w:rsid w:val="00E564F2"/>
    <w:rsid w:val="00E565D1"/>
    <w:rsid w:val="00E5784D"/>
    <w:rsid w:val="00E600D8"/>
    <w:rsid w:val="00E60614"/>
    <w:rsid w:val="00E6094F"/>
    <w:rsid w:val="00E60B57"/>
    <w:rsid w:val="00E60E0D"/>
    <w:rsid w:val="00E62173"/>
    <w:rsid w:val="00E63B84"/>
    <w:rsid w:val="00E63EC0"/>
    <w:rsid w:val="00E63F4D"/>
    <w:rsid w:val="00E64448"/>
    <w:rsid w:val="00E64650"/>
    <w:rsid w:val="00E648C8"/>
    <w:rsid w:val="00E65442"/>
    <w:rsid w:val="00E65BE3"/>
    <w:rsid w:val="00E673B1"/>
    <w:rsid w:val="00E677E7"/>
    <w:rsid w:val="00E67A44"/>
    <w:rsid w:val="00E67ABF"/>
    <w:rsid w:val="00E67EE3"/>
    <w:rsid w:val="00E71689"/>
    <w:rsid w:val="00E7207C"/>
    <w:rsid w:val="00E72578"/>
    <w:rsid w:val="00E72AB5"/>
    <w:rsid w:val="00E73504"/>
    <w:rsid w:val="00E73B63"/>
    <w:rsid w:val="00E74056"/>
    <w:rsid w:val="00E74DEF"/>
    <w:rsid w:val="00E74E4E"/>
    <w:rsid w:val="00E750AB"/>
    <w:rsid w:val="00E751A7"/>
    <w:rsid w:val="00E756C7"/>
    <w:rsid w:val="00E75712"/>
    <w:rsid w:val="00E76E5C"/>
    <w:rsid w:val="00E772DB"/>
    <w:rsid w:val="00E773FC"/>
    <w:rsid w:val="00E774FC"/>
    <w:rsid w:val="00E80086"/>
    <w:rsid w:val="00E80CAC"/>
    <w:rsid w:val="00E815F5"/>
    <w:rsid w:val="00E8192E"/>
    <w:rsid w:val="00E81963"/>
    <w:rsid w:val="00E82AA1"/>
    <w:rsid w:val="00E831D5"/>
    <w:rsid w:val="00E831E5"/>
    <w:rsid w:val="00E84234"/>
    <w:rsid w:val="00E85625"/>
    <w:rsid w:val="00E861F8"/>
    <w:rsid w:val="00E86A69"/>
    <w:rsid w:val="00E86E68"/>
    <w:rsid w:val="00E870DB"/>
    <w:rsid w:val="00E91350"/>
    <w:rsid w:val="00E91645"/>
    <w:rsid w:val="00E91699"/>
    <w:rsid w:val="00E91B36"/>
    <w:rsid w:val="00E9299C"/>
    <w:rsid w:val="00E92E1D"/>
    <w:rsid w:val="00E92F8D"/>
    <w:rsid w:val="00E93F78"/>
    <w:rsid w:val="00E9418C"/>
    <w:rsid w:val="00E9448B"/>
    <w:rsid w:val="00E9536C"/>
    <w:rsid w:val="00E95DCC"/>
    <w:rsid w:val="00E962B7"/>
    <w:rsid w:val="00E963A3"/>
    <w:rsid w:val="00E97C2A"/>
    <w:rsid w:val="00EA0136"/>
    <w:rsid w:val="00EA0BE4"/>
    <w:rsid w:val="00EA16B5"/>
    <w:rsid w:val="00EA1A8E"/>
    <w:rsid w:val="00EA2E36"/>
    <w:rsid w:val="00EA35C7"/>
    <w:rsid w:val="00EA39DF"/>
    <w:rsid w:val="00EA3D17"/>
    <w:rsid w:val="00EA3EB3"/>
    <w:rsid w:val="00EA48CA"/>
    <w:rsid w:val="00EA5337"/>
    <w:rsid w:val="00EA6792"/>
    <w:rsid w:val="00EA68E3"/>
    <w:rsid w:val="00EA6C15"/>
    <w:rsid w:val="00EA7162"/>
    <w:rsid w:val="00EA71A1"/>
    <w:rsid w:val="00EA7999"/>
    <w:rsid w:val="00EA7DDC"/>
    <w:rsid w:val="00EA7ED7"/>
    <w:rsid w:val="00EB0047"/>
    <w:rsid w:val="00EB14CB"/>
    <w:rsid w:val="00EB163F"/>
    <w:rsid w:val="00EB17F1"/>
    <w:rsid w:val="00EB23A9"/>
    <w:rsid w:val="00EB2432"/>
    <w:rsid w:val="00EB2541"/>
    <w:rsid w:val="00EB2CCC"/>
    <w:rsid w:val="00EB3264"/>
    <w:rsid w:val="00EB3342"/>
    <w:rsid w:val="00EB3D47"/>
    <w:rsid w:val="00EB426C"/>
    <w:rsid w:val="00EB4A22"/>
    <w:rsid w:val="00EB594A"/>
    <w:rsid w:val="00EB5A71"/>
    <w:rsid w:val="00EB5B2D"/>
    <w:rsid w:val="00EB6793"/>
    <w:rsid w:val="00EB7F4C"/>
    <w:rsid w:val="00EC1282"/>
    <w:rsid w:val="00EC1FCD"/>
    <w:rsid w:val="00EC28C1"/>
    <w:rsid w:val="00EC3D1D"/>
    <w:rsid w:val="00EC439C"/>
    <w:rsid w:val="00EC532B"/>
    <w:rsid w:val="00EC5516"/>
    <w:rsid w:val="00EC56C3"/>
    <w:rsid w:val="00EC58A4"/>
    <w:rsid w:val="00EC6390"/>
    <w:rsid w:val="00EC666D"/>
    <w:rsid w:val="00EC6D66"/>
    <w:rsid w:val="00EC6DC7"/>
    <w:rsid w:val="00EC7E6A"/>
    <w:rsid w:val="00ED0037"/>
    <w:rsid w:val="00ED0253"/>
    <w:rsid w:val="00ED04D2"/>
    <w:rsid w:val="00ED04F0"/>
    <w:rsid w:val="00ED1629"/>
    <w:rsid w:val="00ED26CC"/>
    <w:rsid w:val="00ED3935"/>
    <w:rsid w:val="00ED3A23"/>
    <w:rsid w:val="00ED5558"/>
    <w:rsid w:val="00ED56A2"/>
    <w:rsid w:val="00ED7C11"/>
    <w:rsid w:val="00EE1351"/>
    <w:rsid w:val="00EE1DF2"/>
    <w:rsid w:val="00EE3156"/>
    <w:rsid w:val="00EE3B6B"/>
    <w:rsid w:val="00EE53C2"/>
    <w:rsid w:val="00EE5411"/>
    <w:rsid w:val="00EE621B"/>
    <w:rsid w:val="00EE6590"/>
    <w:rsid w:val="00EE6BC1"/>
    <w:rsid w:val="00EE6DCF"/>
    <w:rsid w:val="00EE7BEE"/>
    <w:rsid w:val="00EF010D"/>
    <w:rsid w:val="00EF0163"/>
    <w:rsid w:val="00EF08D7"/>
    <w:rsid w:val="00EF0EA2"/>
    <w:rsid w:val="00EF1053"/>
    <w:rsid w:val="00EF1517"/>
    <w:rsid w:val="00EF1564"/>
    <w:rsid w:val="00EF175F"/>
    <w:rsid w:val="00EF2E79"/>
    <w:rsid w:val="00EF2F33"/>
    <w:rsid w:val="00EF322A"/>
    <w:rsid w:val="00EF35E6"/>
    <w:rsid w:val="00EF40C0"/>
    <w:rsid w:val="00EF4404"/>
    <w:rsid w:val="00EF5155"/>
    <w:rsid w:val="00EF6AC1"/>
    <w:rsid w:val="00EF75FC"/>
    <w:rsid w:val="00F00CB8"/>
    <w:rsid w:val="00F01DA5"/>
    <w:rsid w:val="00F02125"/>
    <w:rsid w:val="00F024CE"/>
    <w:rsid w:val="00F0266A"/>
    <w:rsid w:val="00F02B84"/>
    <w:rsid w:val="00F02B91"/>
    <w:rsid w:val="00F02DAB"/>
    <w:rsid w:val="00F031E5"/>
    <w:rsid w:val="00F05E6B"/>
    <w:rsid w:val="00F065B6"/>
    <w:rsid w:val="00F0688C"/>
    <w:rsid w:val="00F06CA0"/>
    <w:rsid w:val="00F07B9D"/>
    <w:rsid w:val="00F10CF5"/>
    <w:rsid w:val="00F1120C"/>
    <w:rsid w:val="00F131D6"/>
    <w:rsid w:val="00F136A8"/>
    <w:rsid w:val="00F13A3C"/>
    <w:rsid w:val="00F14334"/>
    <w:rsid w:val="00F149DC"/>
    <w:rsid w:val="00F14AF2"/>
    <w:rsid w:val="00F14DFC"/>
    <w:rsid w:val="00F15A7E"/>
    <w:rsid w:val="00F15B45"/>
    <w:rsid w:val="00F15CC5"/>
    <w:rsid w:val="00F16165"/>
    <w:rsid w:val="00F166D9"/>
    <w:rsid w:val="00F174E7"/>
    <w:rsid w:val="00F17C02"/>
    <w:rsid w:val="00F20471"/>
    <w:rsid w:val="00F20742"/>
    <w:rsid w:val="00F20947"/>
    <w:rsid w:val="00F20B44"/>
    <w:rsid w:val="00F21A17"/>
    <w:rsid w:val="00F2220B"/>
    <w:rsid w:val="00F22372"/>
    <w:rsid w:val="00F228A5"/>
    <w:rsid w:val="00F22ECB"/>
    <w:rsid w:val="00F22FFB"/>
    <w:rsid w:val="00F23977"/>
    <w:rsid w:val="00F24625"/>
    <w:rsid w:val="00F24F37"/>
    <w:rsid w:val="00F30300"/>
    <w:rsid w:val="00F304DE"/>
    <w:rsid w:val="00F3071C"/>
    <w:rsid w:val="00F310AE"/>
    <w:rsid w:val="00F31DF4"/>
    <w:rsid w:val="00F3204E"/>
    <w:rsid w:val="00F32334"/>
    <w:rsid w:val="00F32EA0"/>
    <w:rsid w:val="00F32F3A"/>
    <w:rsid w:val="00F337BC"/>
    <w:rsid w:val="00F342DE"/>
    <w:rsid w:val="00F34A17"/>
    <w:rsid w:val="00F34F39"/>
    <w:rsid w:val="00F3545C"/>
    <w:rsid w:val="00F36B1D"/>
    <w:rsid w:val="00F36BE7"/>
    <w:rsid w:val="00F37582"/>
    <w:rsid w:val="00F40F7D"/>
    <w:rsid w:val="00F41020"/>
    <w:rsid w:val="00F41226"/>
    <w:rsid w:val="00F41D96"/>
    <w:rsid w:val="00F41F26"/>
    <w:rsid w:val="00F42F98"/>
    <w:rsid w:val="00F43F77"/>
    <w:rsid w:val="00F4503B"/>
    <w:rsid w:val="00F45719"/>
    <w:rsid w:val="00F4589D"/>
    <w:rsid w:val="00F459CD"/>
    <w:rsid w:val="00F45CD2"/>
    <w:rsid w:val="00F4631A"/>
    <w:rsid w:val="00F4653E"/>
    <w:rsid w:val="00F46D81"/>
    <w:rsid w:val="00F47207"/>
    <w:rsid w:val="00F4761C"/>
    <w:rsid w:val="00F47621"/>
    <w:rsid w:val="00F501C7"/>
    <w:rsid w:val="00F51714"/>
    <w:rsid w:val="00F521A1"/>
    <w:rsid w:val="00F52E49"/>
    <w:rsid w:val="00F53144"/>
    <w:rsid w:val="00F5427D"/>
    <w:rsid w:val="00F54E33"/>
    <w:rsid w:val="00F56F03"/>
    <w:rsid w:val="00F57405"/>
    <w:rsid w:val="00F601E7"/>
    <w:rsid w:val="00F60294"/>
    <w:rsid w:val="00F60AAA"/>
    <w:rsid w:val="00F60C60"/>
    <w:rsid w:val="00F60EA6"/>
    <w:rsid w:val="00F619C2"/>
    <w:rsid w:val="00F6380B"/>
    <w:rsid w:val="00F63F67"/>
    <w:rsid w:val="00F64882"/>
    <w:rsid w:val="00F64896"/>
    <w:rsid w:val="00F64D81"/>
    <w:rsid w:val="00F65024"/>
    <w:rsid w:val="00F65BB4"/>
    <w:rsid w:val="00F65C46"/>
    <w:rsid w:val="00F665DA"/>
    <w:rsid w:val="00F67C4B"/>
    <w:rsid w:val="00F7002E"/>
    <w:rsid w:val="00F700A1"/>
    <w:rsid w:val="00F70C00"/>
    <w:rsid w:val="00F721CA"/>
    <w:rsid w:val="00F722AD"/>
    <w:rsid w:val="00F723F3"/>
    <w:rsid w:val="00F72E57"/>
    <w:rsid w:val="00F732ED"/>
    <w:rsid w:val="00F73A58"/>
    <w:rsid w:val="00F743CA"/>
    <w:rsid w:val="00F74C18"/>
    <w:rsid w:val="00F74CD6"/>
    <w:rsid w:val="00F7592B"/>
    <w:rsid w:val="00F75C83"/>
    <w:rsid w:val="00F75E4B"/>
    <w:rsid w:val="00F76457"/>
    <w:rsid w:val="00F76CE3"/>
    <w:rsid w:val="00F8090B"/>
    <w:rsid w:val="00F81B19"/>
    <w:rsid w:val="00F82205"/>
    <w:rsid w:val="00F83446"/>
    <w:rsid w:val="00F83448"/>
    <w:rsid w:val="00F83471"/>
    <w:rsid w:val="00F83A46"/>
    <w:rsid w:val="00F83BDE"/>
    <w:rsid w:val="00F84F85"/>
    <w:rsid w:val="00F85109"/>
    <w:rsid w:val="00F85457"/>
    <w:rsid w:val="00F85C70"/>
    <w:rsid w:val="00F86C3A"/>
    <w:rsid w:val="00F86F1B"/>
    <w:rsid w:val="00F872D6"/>
    <w:rsid w:val="00F8739C"/>
    <w:rsid w:val="00F8785D"/>
    <w:rsid w:val="00F8798F"/>
    <w:rsid w:val="00F913B8"/>
    <w:rsid w:val="00F92125"/>
    <w:rsid w:val="00F922CD"/>
    <w:rsid w:val="00F92958"/>
    <w:rsid w:val="00F92B10"/>
    <w:rsid w:val="00F932F7"/>
    <w:rsid w:val="00F94D1D"/>
    <w:rsid w:val="00F95A51"/>
    <w:rsid w:val="00F95A70"/>
    <w:rsid w:val="00F96273"/>
    <w:rsid w:val="00F9697E"/>
    <w:rsid w:val="00F97D23"/>
    <w:rsid w:val="00FA0BAE"/>
    <w:rsid w:val="00FA0CD0"/>
    <w:rsid w:val="00FA0D47"/>
    <w:rsid w:val="00FA0D77"/>
    <w:rsid w:val="00FA1904"/>
    <w:rsid w:val="00FA1C04"/>
    <w:rsid w:val="00FA2E77"/>
    <w:rsid w:val="00FA33A3"/>
    <w:rsid w:val="00FA3AF1"/>
    <w:rsid w:val="00FA3C37"/>
    <w:rsid w:val="00FA435F"/>
    <w:rsid w:val="00FA51E5"/>
    <w:rsid w:val="00FA56CC"/>
    <w:rsid w:val="00FA5B50"/>
    <w:rsid w:val="00FA5B92"/>
    <w:rsid w:val="00FA6430"/>
    <w:rsid w:val="00FA6761"/>
    <w:rsid w:val="00FA7E1E"/>
    <w:rsid w:val="00FA7F54"/>
    <w:rsid w:val="00FB0A06"/>
    <w:rsid w:val="00FB3192"/>
    <w:rsid w:val="00FB3CF3"/>
    <w:rsid w:val="00FB424B"/>
    <w:rsid w:val="00FB4B9A"/>
    <w:rsid w:val="00FB4CDD"/>
    <w:rsid w:val="00FB4FF5"/>
    <w:rsid w:val="00FB6392"/>
    <w:rsid w:val="00FB67B1"/>
    <w:rsid w:val="00FB683B"/>
    <w:rsid w:val="00FB7414"/>
    <w:rsid w:val="00FB7625"/>
    <w:rsid w:val="00FC1C2D"/>
    <w:rsid w:val="00FC1C7A"/>
    <w:rsid w:val="00FC23B3"/>
    <w:rsid w:val="00FC2437"/>
    <w:rsid w:val="00FC2BFA"/>
    <w:rsid w:val="00FC3940"/>
    <w:rsid w:val="00FC3C1E"/>
    <w:rsid w:val="00FC4B0E"/>
    <w:rsid w:val="00FC4C44"/>
    <w:rsid w:val="00FC531E"/>
    <w:rsid w:val="00FC5A98"/>
    <w:rsid w:val="00FC5C91"/>
    <w:rsid w:val="00FC622E"/>
    <w:rsid w:val="00FC6ED5"/>
    <w:rsid w:val="00FC6FEC"/>
    <w:rsid w:val="00FC7A18"/>
    <w:rsid w:val="00FD042F"/>
    <w:rsid w:val="00FD044D"/>
    <w:rsid w:val="00FD10C7"/>
    <w:rsid w:val="00FD184A"/>
    <w:rsid w:val="00FD1C49"/>
    <w:rsid w:val="00FD2B59"/>
    <w:rsid w:val="00FD376D"/>
    <w:rsid w:val="00FD3EA4"/>
    <w:rsid w:val="00FD3F1E"/>
    <w:rsid w:val="00FD40EC"/>
    <w:rsid w:val="00FD448C"/>
    <w:rsid w:val="00FD49F6"/>
    <w:rsid w:val="00FD4BD8"/>
    <w:rsid w:val="00FD6163"/>
    <w:rsid w:val="00FD7E24"/>
    <w:rsid w:val="00FE0A2D"/>
    <w:rsid w:val="00FE11C1"/>
    <w:rsid w:val="00FE14F9"/>
    <w:rsid w:val="00FE1E7D"/>
    <w:rsid w:val="00FE2307"/>
    <w:rsid w:val="00FE247A"/>
    <w:rsid w:val="00FE264A"/>
    <w:rsid w:val="00FE280F"/>
    <w:rsid w:val="00FE3DA2"/>
    <w:rsid w:val="00FE4C1F"/>
    <w:rsid w:val="00FE62BC"/>
    <w:rsid w:val="00FE67A6"/>
    <w:rsid w:val="00FE6FBB"/>
    <w:rsid w:val="00FE744A"/>
    <w:rsid w:val="00FF05B5"/>
    <w:rsid w:val="00FF0D22"/>
    <w:rsid w:val="00FF1461"/>
    <w:rsid w:val="00FF3023"/>
    <w:rsid w:val="00FF3847"/>
    <w:rsid w:val="00FF3908"/>
    <w:rsid w:val="00FF3AD3"/>
    <w:rsid w:val="00FF4123"/>
    <w:rsid w:val="00FF5433"/>
    <w:rsid w:val="00FF6186"/>
    <w:rsid w:val="00FF6C1D"/>
    <w:rsid w:val="00FF6C95"/>
    <w:rsid w:val="00FF6EFA"/>
    <w:rsid w:val="00FF7D04"/>
    <w:rsid w:val="01C6253C"/>
    <w:rsid w:val="022E6257"/>
    <w:rsid w:val="02300221"/>
    <w:rsid w:val="025C7268"/>
    <w:rsid w:val="02B54628"/>
    <w:rsid w:val="03101E00"/>
    <w:rsid w:val="041B0A5C"/>
    <w:rsid w:val="04DD561A"/>
    <w:rsid w:val="0635205C"/>
    <w:rsid w:val="06C913BB"/>
    <w:rsid w:val="073347C4"/>
    <w:rsid w:val="09B658FB"/>
    <w:rsid w:val="0A03446D"/>
    <w:rsid w:val="0A7279A9"/>
    <w:rsid w:val="0AFF22E9"/>
    <w:rsid w:val="0BB04CBB"/>
    <w:rsid w:val="0BFE4EEC"/>
    <w:rsid w:val="0C0A7C0E"/>
    <w:rsid w:val="0DCE6553"/>
    <w:rsid w:val="0E9438E5"/>
    <w:rsid w:val="0FE443F8"/>
    <w:rsid w:val="10507CE0"/>
    <w:rsid w:val="132D4308"/>
    <w:rsid w:val="134E49AB"/>
    <w:rsid w:val="1405311A"/>
    <w:rsid w:val="14FF2DF1"/>
    <w:rsid w:val="151A4078"/>
    <w:rsid w:val="153B2D0D"/>
    <w:rsid w:val="154222ED"/>
    <w:rsid w:val="161B13E4"/>
    <w:rsid w:val="16BF21A1"/>
    <w:rsid w:val="19595E57"/>
    <w:rsid w:val="195C59C7"/>
    <w:rsid w:val="1A7016AA"/>
    <w:rsid w:val="1B035B65"/>
    <w:rsid w:val="1B140288"/>
    <w:rsid w:val="1B754084"/>
    <w:rsid w:val="1ED67C62"/>
    <w:rsid w:val="213123BB"/>
    <w:rsid w:val="22DF7DEF"/>
    <w:rsid w:val="24D22F21"/>
    <w:rsid w:val="261B19FB"/>
    <w:rsid w:val="26B5676D"/>
    <w:rsid w:val="27541040"/>
    <w:rsid w:val="28F9286B"/>
    <w:rsid w:val="2A6D369B"/>
    <w:rsid w:val="2A91304F"/>
    <w:rsid w:val="2C287392"/>
    <w:rsid w:val="2C362245"/>
    <w:rsid w:val="2C7211DD"/>
    <w:rsid w:val="2C8E776E"/>
    <w:rsid w:val="2DE0049D"/>
    <w:rsid w:val="2E182EB0"/>
    <w:rsid w:val="2E262354"/>
    <w:rsid w:val="2F994DA8"/>
    <w:rsid w:val="3029612C"/>
    <w:rsid w:val="30B64F1C"/>
    <w:rsid w:val="31605B7D"/>
    <w:rsid w:val="32957AA8"/>
    <w:rsid w:val="32A63A63"/>
    <w:rsid w:val="33873DC4"/>
    <w:rsid w:val="343E5F1E"/>
    <w:rsid w:val="344277BC"/>
    <w:rsid w:val="354B26A0"/>
    <w:rsid w:val="3610591A"/>
    <w:rsid w:val="377A7B68"/>
    <w:rsid w:val="37BB4623"/>
    <w:rsid w:val="37CD325B"/>
    <w:rsid w:val="37FE6340"/>
    <w:rsid w:val="384004B6"/>
    <w:rsid w:val="38733480"/>
    <w:rsid w:val="38BF587F"/>
    <w:rsid w:val="38FD36B1"/>
    <w:rsid w:val="391D07F7"/>
    <w:rsid w:val="39557F91"/>
    <w:rsid w:val="3B003F2D"/>
    <w:rsid w:val="3B811285"/>
    <w:rsid w:val="3CAF79B9"/>
    <w:rsid w:val="3ED43706"/>
    <w:rsid w:val="3EDE79C6"/>
    <w:rsid w:val="3F1B1335"/>
    <w:rsid w:val="3F2D1834"/>
    <w:rsid w:val="3F310B59"/>
    <w:rsid w:val="3FAA090B"/>
    <w:rsid w:val="41004C87"/>
    <w:rsid w:val="411029F0"/>
    <w:rsid w:val="41434B73"/>
    <w:rsid w:val="41626A6E"/>
    <w:rsid w:val="420E01EB"/>
    <w:rsid w:val="445D39F9"/>
    <w:rsid w:val="448A413C"/>
    <w:rsid w:val="469817BA"/>
    <w:rsid w:val="478C11D2"/>
    <w:rsid w:val="47EA5D49"/>
    <w:rsid w:val="48310C7F"/>
    <w:rsid w:val="48BF5427"/>
    <w:rsid w:val="49760353"/>
    <w:rsid w:val="49A91CB3"/>
    <w:rsid w:val="49E52C6C"/>
    <w:rsid w:val="4A206F7D"/>
    <w:rsid w:val="4AD0206A"/>
    <w:rsid w:val="4ADE2E23"/>
    <w:rsid w:val="4BCE7B54"/>
    <w:rsid w:val="4C0C25FE"/>
    <w:rsid w:val="4D387149"/>
    <w:rsid w:val="4DC94652"/>
    <w:rsid w:val="4E217FEA"/>
    <w:rsid w:val="4E235345"/>
    <w:rsid w:val="4F3352BA"/>
    <w:rsid w:val="4F416703"/>
    <w:rsid w:val="51E97071"/>
    <w:rsid w:val="5227638C"/>
    <w:rsid w:val="53C15568"/>
    <w:rsid w:val="544607AB"/>
    <w:rsid w:val="5533189C"/>
    <w:rsid w:val="57A6559D"/>
    <w:rsid w:val="583071C3"/>
    <w:rsid w:val="58AF6F99"/>
    <w:rsid w:val="59084281"/>
    <w:rsid w:val="596C74DE"/>
    <w:rsid w:val="5AA24261"/>
    <w:rsid w:val="5B411CCC"/>
    <w:rsid w:val="5B782556"/>
    <w:rsid w:val="5C6902F8"/>
    <w:rsid w:val="5C9A13DB"/>
    <w:rsid w:val="5D96605F"/>
    <w:rsid w:val="5DA8777D"/>
    <w:rsid w:val="5ED657C7"/>
    <w:rsid w:val="5F812FDF"/>
    <w:rsid w:val="5FFF064D"/>
    <w:rsid w:val="61753E06"/>
    <w:rsid w:val="621E412A"/>
    <w:rsid w:val="63442359"/>
    <w:rsid w:val="63467598"/>
    <w:rsid w:val="656E7B61"/>
    <w:rsid w:val="674E1AA3"/>
    <w:rsid w:val="67FE515F"/>
    <w:rsid w:val="68F91E38"/>
    <w:rsid w:val="698F00A6"/>
    <w:rsid w:val="69C41DE7"/>
    <w:rsid w:val="69D02B99"/>
    <w:rsid w:val="69FF3F6A"/>
    <w:rsid w:val="6AB51A7B"/>
    <w:rsid w:val="6BAE6ED7"/>
    <w:rsid w:val="6C866B92"/>
    <w:rsid w:val="6CF06FBF"/>
    <w:rsid w:val="6DE939DA"/>
    <w:rsid w:val="6E857CCC"/>
    <w:rsid w:val="70356321"/>
    <w:rsid w:val="70524B14"/>
    <w:rsid w:val="707324D0"/>
    <w:rsid w:val="70741DA4"/>
    <w:rsid w:val="715D270E"/>
    <w:rsid w:val="720033BA"/>
    <w:rsid w:val="73594034"/>
    <w:rsid w:val="753E07CC"/>
    <w:rsid w:val="7682438C"/>
    <w:rsid w:val="771B3EF6"/>
    <w:rsid w:val="77377CE0"/>
    <w:rsid w:val="77B509B4"/>
    <w:rsid w:val="784441FF"/>
    <w:rsid w:val="790E548B"/>
    <w:rsid w:val="79565B20"/>
    <w:rsid w:val="7B7F7F7B"/>
    <w:rsid w:val="7C72188D"/>
    <w:rsid w:val="7D3A719C"/>
    <w:rsid w:val="7EF16FA7"/>
    <w:rsid w:val="7FF27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weight="0.5pt"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3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paragraph" w:styleId="2">
    <w:name w:val="heading 3"/>
    <w:basedOn w:val="1"/>
    <w:link w:val="44"/>
    <w:autoRedefine/>
    <w:qFormat/>
    <w:uiPriority w:val="9"/>
    <w:pPr>
      <w:widowControl/>
      <w:spacing w:before="100" w:beforeAutospacing="1" w:after="100" w:afterAutospacing="1"/>
      <w:jc w:val="left"/>
      <w:outlineLvl w:val="2"/>
    </w:pPr>
    <w:rPr>
      <w:rFonts w:ascii="宋体" w:hAnsi="宋体" w:cs="宋体"/>
      <w:b/>
      <w:bCs/>
      <w:kern w:val="0"/>
      <w:sz w:val="27"/>
      <w:szCs w:val="27"/>
    </w:rPr>
  </w:style>
  <w:style w:type="character" w:default="1" w:styleId="13">
    <w:name w:val="Default Paragraph Font"/>
    <w:autoRedefine/>
    <w:semiHidden/>
    <w:unhideWhenUsed/>
    <w:qFormat/>
    <w:uiPriority w:val="1"/>
  </w:style>
  <w:style w:type="table" w:default="1" w:styleId="11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40"/>
    <w:autoRedefine/>
    <w:semiHidden/>
    <w:unhideWhenUsed/>
    <w:qFormat/>
    <w:uiPriority w:val="99"/>
    <w:pPr>
      <w:jc w:val="left"/>
    </w:pPr>
  </w:style>
  <w:style w:type="paragraph" w:styleId="4">
    <w:name w:val="Body Text"/>
    <w:basedOn w:val="1"/>
    <w:link w:val="18"/>
    <w:unhideWhenUsed/>
    <w:qFormat/>
    <w:uiPriority w:val="99"/>
    <w:pPr>
      <w:spacing w:after="120"/>
    </w:pPr>
    <w:rPr>
      <w:kern w:val="0"/>
      <w:sz w:val="20"/>
      <w:szCs w:val="20"/>
    </w:rPr>
  </w:style>
  <w:style w:type="paragraph" w:styleId="5">
    <w:name w:val="Plain Text"/>
    <w:basedOn w:val="1"/>
    <w:link w:val="24"/>
    <w:autoRedefine/>
    <w:unhideWhenUsed/>
    <w:qFormat/>
    <w:uiPriority w:val="99"/>
    <w:rPr>
      <w:rFonts w:ascii="宋体" w:hAnsi="Courier New"/>
      <w:kern w:val="0"/>
      <w:sz w:val="20"/>
    </w:rPr>
  </w:style>
  <w:style w:type="paragraph" w:styleId="6">
    <w:name w:val="Balloon Text"/>
    <w:basedOn w:val="1"/>
    <w:link w:val="25"/>
    <w:autoRedefine/>
    <w:unhideWhenUsed/>
    <w:qFormat/>
    <w:uiPriority w:val="99"/>
    <w:rPr>
      <w:kern w:val="0"/>
      <w:sz w:val="18"/>
      <w:szCs w:val="18"/>
    </w:rPr>
  </w:style>
  <w:style w:type="paragraph" w:styleId="7">
    <w:name w:val="footer"/>
    <w:basedOn w:val="1"/>
    <w:link w:val="2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8">
    <w:name w:val="header"/>
    <w:basedOn w:val="1"/>
    <w:link w:val="23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9">
    <w:name w:val="Normal (Web)"/>
    <w:basedOn w:val="1"/>
    <w:autoRedefine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10">
    <w:name w:val="annotation subject"/>
    <w:basedOn w:val="3"/>
    <w:next w:val="3"/>
    <w:link w:val="41"/>
    <w:semiHidden/>
    <w:unhideWhenUsed/>
    <w:qFormat/>
    <w:uiPriority w:val="99"/>
    <w:rPr>
      <w:b/>
      <w:bCs/>
    </w:rPr>
  </w:style>
  <w:style w:type="table" w:styleId="12">
    <w:name w:val="Table Grid"/>
    <w:basedOn w:val="11"/>
    <w:autoRedefine/>
    <w:qFormat/>
    <w:uiPriority w:val="3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14">
    <w:name w:val="Emphasis"/>
    <w:basedOn w:val="13"/>
    <w:qFormat/>
    <w:uiPriority w:val="20"/>
    <w:rPr>
      <w:i/>
      <w:iCs/>
    </w:rPr>
  </w:style>
  <w:style w:type="character" w:styleId="15">
    <w:name w:val="Hyperlink"/>
    <w:autoRedefine/>
    <w:unhideWhenUsed/>
    <w:qFormat/>
    <w:uiPriority w:val="99"/>
    <w:rPr>
      <w:color w:val="0563C1"/>
      <w:u w:val="single"/>
    </w:rPr>
  </w:style>
  <w:style w:type="character" w:styleId="16">
    <w:name w:val="annotation reference"/>
    <w:autoRedefine/>
    <w:semiHidden/>
    <w:unhideWhenUsed/>
    <w:qFormat/>
    <w:uiPriority w:val="99"/>
    <w:rPr>
      <w:sz w:val="21"/>
      <w:szCs w:val="21"/>
    </w:rPr>
  </w:style>
  <w:style w:type="character" w:customStyle="1" w:styleId="17">
    <w:name w:val="apple-converted-space"/>
    <w:basedOn w:val="13"/>
    <w:autoRedefine/>
    <w:qFormat/>
    <w:uiPriority w:val="0"/>
  </w:style>
  <w:style w:type="character" w:customStyle="1" w:styleId="18">
    <w:name w:val="正文文本 字符"/>
    <w:link w:val="4"/>
    <w:autoRedefine/>
    <w:qFormat/>
    <w:uiPriority w:val="99"/>
    <w:rPr>
      <w:rFonts w:ascii="Calibri" w:hAnsi="Calibri" w:eastAsia="宋体" w:cs="Times New Roman"/>
    </w:rPr>
  </w:style>
  <w:style w:type="character" w:customStyle="1" w:styleId="19">
    <w:name w:val="未处理的提及"/>
    <w:autoRedefine/>
    <w:unhideWhenUsed/>
    <w:qFormat/>
    <w:uiPriority w:val="99"/>
    <w:rPr>
      <w:color w:val="605E5C"/>
      <w:shd w:val="clear" w:color="auto" w:fill="E1DFDD"/>
    </w:rPr>
  </w:style>
  <w:style w:type="character" w:customStyle="1" w:styleId="20">
    <w:name w:val="prefix"/>
    <w:basedOn w:val="13"/>
    <w:autoRedefine/>
    <w:qFormat/>
    <w:uiPriority w:val="0"/>
  </w:style>
  <w:style w:type="character" w:customStyle="1" w:styleId="21">
    <w:name w:val="页脚 字符"/>
    <w:link w:val="7"/>
    <w:autoRedefine/>
    <w:qFormat/>
    <w:uiPriority w:val="99"/>
    <w:rPr>
      <w:sz w:val="18"/>
      <w:szCs w:val="18"/>
    </w:rPr>
  </w:style>
  <w:style w:type="character" w:customStyle="1" w:styleId="22">
    <w:name w:val="ext_valign_sup2"/>
    <w:basedOn w:val="13"/>
    <w:autoRedefine/>
    <w:qFormat/>
    <w:uiPriority w:val="0"/>
  </w:style>
  <w:style w:type="character" w:customStyle="1" w:styleId="23">
    <w:name w:val="页眉 字符"/>
    <w:link w:val="8"/>
    <w:autoRedefine/>
    <w:qFormat/>
    <w:uiPriority w:val="99"/>
    <w:rPr>
      <w:sz w:val="18"/>
      <w:szCs w:val="18"/>
    </w:rPr>
  </w:style>
  <w:style w:type="character" w:customStyle="1" w:styleId="24">
    <w:name w:val="纯文本 字符1"/>
    <w:link w:val="5"/>
    <w:autoRedefine/>
    <w:qFormat/>
    <w:uiPriority w:val="0"/>
    <w:rPr>
      <w:rFonts w:ascii="宋体" w:hAnsi="Courier New" w:eastAsia="宋体" w:cs="Times New Roman"/>
      <w:szCs w:val="21"/>
    </w:rPr>
  </w:style>
  <w:style w:type="character" w:customStyle="1" w:styleId="25">
    <w:name w:val="批注框文本 字符"/>
    <w:link w:val="6"/>
    <w:autoRedefine/>
    <w:semiHidden/>
    <w:qFormat/>
    <w:uiPriority w:val="99"/>
    <w:rPr>
      <w:rFonts w:ascii="Calibri" w:hAnsi="Calibri" w:eastAsia="宋体" w:cs="Times New Roman"/>
      <w:kern w:val="0"/>
      <w:sz w:val="18"/>
      <w:szCs w:val="18"/>
    </w:rPr>
  </w:style>
  <w:style w:type="paragraph" w:customStyle="1" w:styleId="26">
    <w:name w:val="正文 + 宋体"/>
    <w:basedOn w:val="1"/>
    <w:autoRedefine/>
    <w:qFormat/>
    <w:uiPriority w:val="0"/>
    <w:rPr>
      <w:rFonts w:ascii="宋体" w:hAnsi="宋体"/>
    </w:rPr>
  </w:style>
  <w:style w:type="paragraph" w:customStyle="1" w:styleId="27">
    <w:name w:val="Decimal Aligned"/>
    <w:basedOn w:val="1"/>
    <w:autoRedefine/>
    <w:qFormat/>
    <w:uiPriority w:val="40"/>
    <w:pPr>
      <w:widowControl/>
      <w:tabs>
        <w:tab w:val="decimal" w:pos="360"/>
      </w:tabs>
      <w:spacing w:after="200" w:line="276" w:lineRule="auto"/>
      <w:jc w:val="left"/>
    </w:pPr>
    <w:rPr>
      <w:kern w:val="0"/>
      <w:sz w:val="22"/>
    </w:rPr>
  </w:style>
  <w:style w:type="paragraph" w:styleId="28">
    <w:name w:val="List Paragraph"/>
    <w:basedOn w:val="1"/>
    <w:autoRedefine/>
    <w:qFormat/>
    <w:uiPriority w:val="0"/>
    <w:pPr>
      <w:ind w:firstLine="420" w:firstLineChars="200"/>
    </w:pPr>
  </w:style>
  <w:style w:type="paragraph" w:customStyle="1" w:styleId="29">
    <w:name w:val="ext_text-align_left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30">
    <w:name w:val="正文_0"/>
    <w:autoRedefine/>
    <w:qFormat/>
    <w:uiPriority w:val="0"/>
    <w:pPr>
      <w:widowControl w:val="0"/>
      <w:spacing w:line="360" w:lineRule="atLeast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customStyle="1" w:styleId="31">
    <w:name w:val="DefaultParagraph"/>
    <w:autoRedefine/>
    <w:qFormat/>
    <w:uiPriority w:val="0"/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32">
    <w:name w:val="No Spacing"/>
    <w:autoRedefine/>
    <w:qFormat/>
    <w:uiPriority w:val="1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table" w:customStyle="1" w:styleId="33">
    <w:name w:val="网格型1"/>
    <w:basedOn w:val="11"/>
    <w:autoRedefine/>
    <w:qFormat/>
    <w:uiPriority w:val="59"/>
    <w:rPr>
      <w:rFonts w:ascii="等线" w:hAnsi="等线" w:eastAsia="等线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34">
    <w:name w:val="纯文本 字符"/>
    <w:autoRedefine/>
    <w:qFormat/>
    <w:uiPriority w:val="99"/>
    <w:rPr>
      <w:rFonts w:ascii="宋体" w:hAnsi="Courier New" w:eastAsia="宋体" w:cs="Courier New"/>
      <w:szCs w:val="21"/>
    </w:rPr>
  </w:style>
  <w:style w:type="paragraph" w:customStyle="1" w:styleId="35">
    <w:name w:val="题注1"/>
    <w:basedOn w:val="1"/>
    <w:next w:val="1"/>
    <w:autoRedefine/>
    <w:unhideWhenUsed/>
    <w:qFormat/>
    <w:uiPriority w:val="35"/>
    <w:pPr>
      <w:widowControl/>
      <w:jc w:val="left"/>
    </w:pPr>
    <w:rPr>
      <w:rFonts w:ascii="等线 Light" w:hAnsi="等线 Light" w:eastAsia="黑体"/>
      <w:kern w:val="0"/>
      <w:sz w:val="20"/>
      <w:szCs w:val="20"/>
    </w:rPr>
  </w:style>
  <w:style w:type="table" w:customStyle="1" w:styleId="36">
    <w:name w:val="网格型2"/>
    <w:basedOn w:val="11"/>
    <w:autoRedefine/>
    <w:qFormat/>
    <w:uiPriority w:val="39"/>
    <w:rPr>
      <w:rFonts w:ascii="等线" w:hAnsi="等线" w:eastAsia="等线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7">
    <w:name w:val="网格型3"/>
    <w:basedOn w:val="11"/>
    <w:autoRedefine/>
    <w:qFormat/>
    <w:uiPriority w:val="3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customStyle="1" w:styleId="38">
    <w:name w:val="题注2"/>
    <w:basedOn w:val="1"/>
    <w:next w:val="1"/>
    <w:autoRedefine/>
    <w:unhideWhenUsed/>
    <w:qFormat/>
    <w:uiPriority w:val="35"/>
    <w:pPr>
      <w:widowControl/>
      <w:jc w:val="left"/>
    </w:pPr>
    <w:rPr>
      <w:rFonts w:ascii="等线 Light" w:hAnsi="等线 Light" w:eastAsia="黑体"/>
      <w:kern w:val="0"/>
      <w:sz w:val="20"/>
      <w:szCs w:val="20"/>
    </w:rPr>
  </w:style>
  <w:style w:type="table" w:customStyle="1" w:styleId="39">
    <w:name w:val="网格型4"/>
    <w:basedOn w:val="11"/>
    <w:autoRedefine/>
    <w:qFormat/>
    <w:uiPriority w:val="39"/>
    <w:rPr>
      <w:rFonts w:ascii="等线" w:hAnsi="等线" w:eastAsia="等线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40">
    <w:name w:val="批注文字 字符"/>
    <w:link w:val="3"/>
    <w:autoRedefine/>
    <w:semiHidden/>
    <w:qFormat/>
    <w:uiPriority w:val="99"/>
    <w:rPr>
      <w:kern w:val="2"/>
      <w:sz w:val="21"/>
      <w:szCs w:val="22"/>
    </w:rPr>
  </w:style>
  <w:style w:type="character" w:customStyle="1" w:styleId="41">
    <w:name w:val="批注主题 字符"/>
    <w:link w:val="10"/>
    <w:autoRedefine/>
    <w:semiHidden/>
    <w:qFormat/>
    <w:uiPriority w:val="99"/>
    <w:rPr>
      <w:b/>
      <w:bCs/>
      <w:kern w:val="2"/>
      <w:sz w:val="21"/>
      <w:szCs w:val="22"/>
    </w:rPr>
  </w:style>
  <w:style w:type="character" w:customStyle="1" w:styleId="42">
    <w:name w:val="纯文本 Char"/>
    <w:autoRedefine/>
    <w:qFormat/>
    <w:uiPriority w:val="0"/>
    <w:rPr>
      <w:rFonts w:ascii="宋体" w:hAnsi="Courier New" w:eastAsia="宋体" w:cs="Times New Roman"/>
      <w:szCs w:val="21"/>
      <w:lang w:val="zh-CN" w:eastAsia="zh-CN"/>
    </w:rPr>
  </w:style>
  <w:style w:type="paragraph" w:customStyle="1" w:styleId="43">
    <w:name w:val="Normal_0"/>
    <w:autoRedefine/>
    <w:qFormat/>
    <w:uiPriority w:val="0"/>
    <w:pPr>
      <w:widowControl w:val="0"/>
      <w:jc w:val="both"/>
    </w:pPr>
    <w:rPr>
      <w:rFonts w:ascii="Time New Romans" w:hAnsi="Time New Romans" w:eastAsia="宋体" w:cs="宋体"/>
      <w:kern w:val="2"/>
      <w:sz w:val="24"/>
      <w:szCs w:val="22"/>
      <w:lang w:val="en-US" w:eastAsia="zh-CN" w:bidi="ar-SA"/>
    </w:rPr>
  </w:style>
  <w:style w:type="character" w:customStyle="1" w:styleId="44">
    <w:name w:val="标题 3 字符"/>
    <w:basedOn w:val="13"/>
    <w:link w:val="2"/>
    <w:autoRedefine/>
    <w:qFormat/>
    <w:uiPriority w:val="9"/>
    <w:rPr>
      <w:rFonts w:ascii="宋体" w:hAnsi="宋体" w:cs="宋体"/>
      <w:b/>
      <w:bCs/>
      <w:sz w:val="27"/>
      <w:szCs w:val="27"/>
    </w:rPr>
  </w:style>
  <w:style w:type="character" w:customStyle="1" w:styleId="45">
    <w:name w:val="fontstyle01"/>
    <w:autoRedefine/>
    <w:qFormat/>
    <w:uiPriority w:val="0"/>
    <w:rPr>
      <w:rFonts w:hint="eastAsia" w:ascii="B8+华光书宋_CNKI" w:eastAsia="B8+华光书宋_CNKI"/>
      <w:color w:val="444444"/>
      <w:sz w:val="18"/>
      <w:szCs w:val="18"/>
    </w:rPr>
  </w:style>
  <w:style w:type="character" w:customStyle="1" w:styleId="46">
    <w:name w:val="fontstyle11"/>
    <w:autoRedefine/>
    <w:qFormat/>
    <w:uiPriority w:val="0"/>
    <w:rPr>
      <w:rFonts w:hint="default" w:ascii="B5+HGBZ_CNKI" w:hAnsi="B5+HGBZ_CNKI"/>
      <w:color w:val="444444"/>
      <w:sz w:val="18"/>
      <w:szCs w:val="18"/>
    </w:rPr>
  </w:style>
  <w:style w:type="character" w:customStyle="1" w:styleId="47">
    <w:name w:val="m69c8hg28"/>
    <w:basedOn w:val="13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emf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8" Type="http://schemas.openxmlformats.org/officeDocument/2006/relationships/fontTable" Target="fontTable.xml"/><Relationship Id="rId37" Type="http://schemas.openxmlformats.org/officeDocument/2006/relationships/customXml" Target="../customXml/item2.xml"/><Relationship Id="rId36" Type="http://schemas.openxmlformats.org/officeDocument/2006/relationships/customXml" Target="../customXml/item1.xml"/><Relationship Id="rId35" Type="http://schemas.openxmlformats.org/officeDocument/2006/relationships/image" Target="media/image31.wmf"/><Relationship Id="rId34" Type="http://schemas.openxmlformats.org/officeDocument/2006/relationships/image" Target="media/image30.jpeg"/><Relationship Id="rId33" Type="http://schemas.openxmlformats.org/officeDocument/2006/relationships/image" Target="media/image29.wmf"/><Relationship Id="rId32" Type="http://schemas.openxmlformats.org/officeDocument/2006/relationships/image" Target="media/image28.wmf"/><Relationship Id="rId31" Type="http://schemas.openxmlformats.org/officeDocument/2006/relationships/image" Target="media/image27.wmf"/><Relationship Id="rId30" Type="http://schemas.openxmlformats.org/officeDocument/2006/relationships/image" Target="media/image26.wmf"/><Relationship Id="rId3" Type="http://schemas.openxmlformats.org/officeDocument/2006/relationships/footer" Target="footer1.xml"/><Relationship Id="rId29" Type="http://schemas.openxmlformats.org/officeDocument/2006/relationships/image" Target="media/image25.wmf"/><Relationship Id="rId28" Type="http://schemas.openxmlformats.org/officeDocument/2006/relationships/image" Target="media/image24.wmf"/><Relationship Id="rId27" Type="http://schemas.openxmlformats.org/officeDocument/2006/relationships/image" Target="media/image23.wmf"/><Relationship Id="rId26" Type="http://schemas.openxmlformats.org/officeDocument/2006/relationships/image" Target="media/image22.wmf"/><Relationship Id="rId25" Type="http://schemas.openxmlformats.org/officeDocument/2006/relationships/image" Target="media/image21.wmf"/><Relationship Id="rId24" Type="http://schemas.openxmlformats.org/officeDocument/2006/relationships/image" Target="media/image20.wmf"/><Relationship Id="rId23" Type="http://schemas.openxmlformats.org/officeDocument/2006/relationships/image" Target="media/image19.wmf"/><Relationship Id="rId22" Type="http://schemas.openxmlformats.org/officeDocument/2006/relationships/image" Target="media/image18.wmf"/><Relationship Id="rId21" Type="http://schemas.openxmlformats.org/officeDocument/2006/relationships/image" Target="media/image17.wmf"/><Relationship Id="rId20" Type="http://schemas.openxmlformats.org/officeDocument/2006/relationships/image" Target="media/image16.wmf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wmf"/><Relationship Id="rId17" Type="http://schemas.openxmlformats.org/officeDocument/2006/relationships/image" Target="media/image13.wmf"/><Relationship Id="rId16" Type="http://schemas.microsoft.com/office/2007/relationships/hdphoto" Target="media/image12.wdp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microsoft.com/office/2007/relationships/hdphoto" Target="media/image8.wdp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FC04CF7-3800-455B-963B-C0725AB64A8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8</Pages>
  <Words>1088</Words>
  <Characters>6208</Characters>
  <Lines>51</Lines>
  <Paragraphs>14</Paragraphs>
  <TotalTime>68</TotalTime>
  <ScaleCrop>false</ScaleCrop>
  <LinksUpToDate>false</LinksUpToDate>
  <CharactersWithSpaces>7282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2023-06-06T13:54:00Z</dcterms:created>
  <dc:creator>ZLZL</dc:creator>
  <cp:lastModifiedBy>宁宁</cp:lastModifiedBy>
  <cp:lastPrinted>2023-05-21T23:46:00Z</cp:lastPrinted>
  <dcterms:modified xsi:type="dcterms:W3CDTF">2024-02-28T09:19:44Z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8F8E28D6D0AE450797122EA96EA0752E_13</vt:lpwstr>
  </property>
</Properties>
</file>