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59" w:rsidRDefault="00785EE2">
      <w:pPr>
        <w:pStyle w:val="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12077700</wp:posOffset>
            </wp:positionV>
            <wp:extent cx="355600" cy="2794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9823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参考答案</w:t>
      </w:r>
    </w:p>
    <w:p w:rsidR="00D67959" w:rsidRDefault="00785EE2">
      <w:pPr>
        <w:widowControl/>
        <w:jc w:val="left"/>
      </w:pPr>
      <w:bookmarkStart w:id="0" w:name="_GoBack"/>
      <w:r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第一部分</w:t>
      </w:r>
      <w:r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 xml:space="preserve"> </w:t>
      </w:r>
    </w:p>
    <w:bookmarkEnd w:id="0"/>
    <w:p w:rsidR="00D67959" w:rsidRDefault="00785EE2">
      <w:pPr>
        <w:widowControl/>
        <w:jc w:val="left"/>
      </w:pP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1.A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  2.A   3.C   4.A  5.C   6.D   7.B   8.C   9.B   10.C   11.C   12.C   13.D 14.A   15.B </w:t>
      </w:r>
    </w:p>
    <w:p w:rsidR="00D67959" w:rsidRDefault="00785EE2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第二部分</w:t>
      </w:r>
      <w:r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16.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13 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分）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）覆盖砂石层增加地表粗糙程度，可以消减地表径流，增加下渗，减少土壤蒸发。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白天，砂石覆盖层吸收太阳辐射后很快就能升温，并将热量传导到土壤中；夜晚，砂石覆盖层尽管降温较快，但砂田土壤含水量更高，散热缓慢，能较好地保持土壤温度；砂石覆盖层有助于将土壤表层与空气隔绝开，能够减少土壤蒸发量，避免土壤因蒸发而消耗热量等。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3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）砂田增强了土壤的水分下渗和淋溶作用，促进土壤盐分下移；砂石覆盖层有助于将土壤表层与空气隔绝开，土壤蒸发量减少，盐分向土壤表层的聚集量减少等。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4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）砂田能够提高土壤含水量、提高土壤温度，改善作物生长条件等。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17.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12 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分）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）由于黄土结构疏松，加之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黄土高原地处东部季风区，降雨主要集中在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7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、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8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、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9 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月，多暴雨，流水侵蚀作用较强，易于形成冲沟，原始地表被破坏，形成黄土塬；黄土塬在流水作用下，原有的及新形成的冲沟进一步发展、深切、变宽，顶部面积减小，变为长条形的黄土梁；黄士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粱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被后来形成的沟壑横向切割，逐渐破碎，演变为黄土峁。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）黄土地貌中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塬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、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粱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、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峁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的演变过程，导致地貌顶部面积逐渐减小的过程。这一过程导致可耕地面积不断缩减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水土流失加剧，士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壤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逐渐贫瘠化，耕种条件越来越差等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3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）有利作用：平整土地可以使黄土高原地表不易形成径流，或减少地表径流的形成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，从而减少冲沟和沟壑的形成等；有利于减少和防止地表形态破碎，有利于耕地面积扩大，有利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于机械化耕作，有利于农田灌溉等。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ind w:firstLineChars="200" w:firstLine="420"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不利影响：运用推土机等大型机械可能导致土地更加疏松，加剧水土流失，破坏原有的耕作层等。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18.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10 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分）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）整体向西偏移，由嘉定向昆山、太仓转移扩散；三地产业分布范围扩大，呈连片发展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态势；三地交界地带汽车先进零部件制造业热度（热点）增加，集聚特征初显。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）地处我国经济、交通、科技发达的长三角地区，市场广阔；核心城市上海辐射带动作用强；三地邻近，产业基础好，互补性强；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三地政府合作意愿强，支持力度大。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3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）加强科技研发，促进人才、信息、技术、交通等要素协同；加强生产分工协作，形成产业集群，主动融入全球产业链；建立和完善三地政府（企业）间的产业联动机制；强化汽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车产业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与服务业、城镇建设的融合。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19.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10 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分）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）特点：刚毛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藻主要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分布于青海湖西部及西北部的湖湾及河口附近。原因：河流汇入带来众多营养物质；河口泥沙沉积形成浅水水域，利于刚毛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藻接受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光照，在湖底附着生长等。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）水位上涨，大量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滨湖区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被淹没，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刚毛藻适生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的浅水区面积不断增大；湖水上涨淹没的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草地提供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了大量草茎，便于刚毛藻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的着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生；淹没区的土壤、牛羊鸟类粪便、植物残体分解出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lastRenderedPageBreak/>
        <w:t>的养分物质增多，致使刚毛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藻大量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繁殖。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3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）消耗过多水中溶解氧，影响水生动植物的生长；藻类死亡分解过程中释放异味，并导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致水质恶化；湖水浑浊，影响景观，进而影响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滨湖区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旅游业的发展等。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20.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10 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分）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(1)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夏季水温高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冬季海冰破坏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海水盐度高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腐蚀能力强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波浪等海水运动干扰。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(2)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改善海洋生态环境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修复风力发电机建设对海洋生态所造成的破坏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为鱼类等海洋生物提供栖息地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提高渔业产量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海上风电和水下牧场共用海洋空间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提高海洋空间利用效率。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D67959" w:rsidRDefault="00785EE2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(3)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海上风电提供清洁能源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增加能源供给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优化能源结构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保障能源安全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海洋牧场扩展渔业空间范围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提高渔业产量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保障农产品供应安全。</w:t>
      </w:r>
    </w:p>
    <w:p w:rsidR="00D67959" w:rsidRDefault="00D67959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/>
    <w:p w:rsidR="00E13568" w:rsidRDefault="00E13568" w:rsidP="00E13568">
      <w:pPr>
        <w:jc w:val="center"/>
        <w:rPr>
          <w:rFonts w:hint="eastAsia"/>
        </w:rPr>
      </w:pPr>
      <w:r w:rsidRPr="00E13568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59" w:rsidRDefault="00D67959">
      <w:pPr>
        <w:sectPr w:rsidR="00D6795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67959" w:rsidRDefault="00785EE2">
      <w:r>
        <w:rPr>
          <w:noProof/>
        </w:rPr>
        <w:lastRenderedPageBreak/>
        <w:drawing>
          <wp:inline distT="0" distB="0" distL="0" distR="0">
            <wp:extent cx="5274310" cy="6312158"/>
            <wp:effectExtent l="0" t="0" r="0" b="0"/>
            <wp:docPr id="100009" name="图片 100009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31217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95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E2" w:rsidRDefault="00785EE2">
      <w:r>
        <w:separator/>
      </w:r>
    </w:p>
  </w:endnote>
  <w:endnote w:type="continuationSeparator" w:id="0">
    <w:p w:rsidR="00785EE2" w:rsidRDefault="0078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785EE2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13568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E2" w:rsidRDefault="00785EE2">
      <w:r>
        <w:separator/>
      </w:r>
    </w:p>
  </w:footnote>
  <w:footnote w:type="continuationSeparator" w:id="0">
    <w:p w:rsidR="00785EE2" w:rsidRDefault="0078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E13568" w:rsidP="006E0C7A">
    <w:pPr>
      <w:pBdr>
        <w:bottom w:val="none" w:sz="0" w:space="1" w:color="auto"/>
      </w:pBdr>
      <w:tabs>
        <w:tab w:val="left" w:pos="795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ZDM2ZDhmMGFkM2UwMTgyMGJkMzNjYTQyMTIwNmMifQ=="/>
  </w:docVars>
  <w:rsids>
    <w:rsidRoot w:val="00D67959"/>
    <w:rsid w:val="004151FC"/>
    <w:rsid w:val="006E0C7A"/>
    <w:rsid w:val="00785EE2"/>
    <w:rsid w:val="00C02FC6"/>
    <w:rsid w:val="00D67959"/>
    <w:rsid w:val="00E13568"/>
    <w:rsid w:val="6BD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3B63584E-AB35-4EA7-B1F6-FA07081B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Normal (Web)"/>
    <w:basedOn w:val="a"/>
    <w:uiPriority w:val="99"/>
    <w:unhideWhenUsed/>
    <w:rsid w:val="00E135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课外100</cp:lastModifiedBy>
  <cp:revision>3</cp:revision>
  <dcterms:created xsi:type="dcterms:W3CDTF">2022-05-24T11:46:00Z</dcterms:created>
  <dcterms:modified xsi:type="dcterms:W3CDTF">2022-05-24T11:46:00Z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